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7D" w:rsidRPr="00CB6A99" w:rsidRDefault="000C027D" w:rsidP="000C027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6A9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«Цивильская средняя общеобразовательная школа №1 им. М.В Силантьева» Цивильского района Чувашской Республики ( МБОУ «Цивильская СОШ №1»)</w:t>
      </w:r>
    </w:p>
    <w:p w:rsidR="000C027D" w:rsidRPr="00565EDB" w:rsidRDefault="000C027D" w:rsidP="000C027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C027D" w:rsidTr="000A4427">
        <w:tc>
          <w:tcPr>
            <w:tcW w:w="5070" w:type="dxa"/>
          </w:tcPr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педагогического совета </w:t>
            </w: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18.11.2019 г. № 3</w:t>
            </w: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27D" w:rsidRDefault="000C027D" w:rsidP="000C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«Цивильская СОШ №1»</w:t>
            </w: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 /Баранова Т.В. /</w:t>
            </w: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04.12.2019 г.  № 13</w:t>
            </w:r>
            <w:r w:rsidR="0024728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:rsidR="000C027D" w:rsidRDefault="000C027D" w:rsidP="000A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27D" w:rsidRDefault="000C027D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:rsidR="00624734" w:rsidRPr="000C027D" w:rsidRDefault="00624734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Положение о психолого-педагогическом консилиуме</w:t>
      </w:r>
    </w:p>
    <w:p w:rsidR="00624734" w:rsidRPr="000C027D" w:rsidRDefault="00624734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00974" w:rsidRPr="000C027D" w:rsidRDefault="00624734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1.1. Положение о психолого-педагогическом консилиуме (далее </w:t>
      </w:r>
      <w:r w:rsidR="008218B6" w:rsidRPr="000C027D">
        <w:rPr>
          <w:rFonts w:ascii="Times New Roman" w:hAnsi="Times New Roman"/>
          <w:sz w:val="24"/>
          <w:szCs w:val="24"/>
        </w:rPr>
        <w:t>–</w:t>
      </w:r>
      <w:r w:rsidRPr="000C027D">
        <w:rPr>
          <w:rFonts w:ascii="Times New Roman" w:hAnsi="Times New Roman"/>
          <w:sz w:val="24"/>
          <w:szCs w:val="24"/>
        </w:rPr>
        <w:t xml:space="preserve"> Положение) разработано на основании распоряжения Минпросвещения от 09.09.2019 № Р-93 «Об утверждении примерного Положения о психолого-педагогическом консилиуме образовательной организации», Федеральн</w:t>
      </w:r>
      <w:r w:rsidR="00721FB1" w:rsidRPr="000C027D">
        <w:rPr>
          <w:rFonts w:ascii="Times New Roman" w:hAnsi="Times New Roman"/>
          <w:sz w:val="24"/>
          <w:szCs w:val="24"/>
        </w:rPr>
        <w:t>ого</w:t>
      </w:r>
      <w:r w:rsidRPr="000C027D">
        <w:rPr>
          <w:rFonts w:ascii="Times New Roman" w:hAnsi="Times New Roman"/>
          <w:sz w:val="24"/>
          <w:szCs w:val="24"/>
        </w:rPr>
        <w:t xml:space="preserve"> закон</w:t>
      </w:r>
      <w:r w:rsidR="00721FB1" w:rsidRPr="000C027D">
        <w:rPr>
          <w:rFonts w:ascii="Times New Roman" w:hAnsi="Times New Roman"/>
          <w:sz w:val="24"/>
          <w:szCs w:val="24"/>
        </w:rPr>
        <w:t>а</w:t>
      </w:r>
      <w:r w:rsidRPr="000C027D">
        <w:rPr>
          <w:rFonts w:ascii="Times New Roman" w:hAnsi="Times New Roman"/>
          <w:sz w:val="24"/>
          <w:szCs w:val="24"/>
        </w:rPr>
        <w:t xml:space="preserve"> от 29.12.2012 № 273-ФЗ «Об образовании в Российской Федерации»</w:t>
      </w:r>
      <w:r w:rsidR="00341A53"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1.2. Психолого-педагогический консилиум (далее – ППк) является одной из форм взаимодействия руководящих и педагогических работников </w:t>
      </w:r>
      <w:r w:rsidR="00FB1320" w:rsidRPr="000C027D">
        <w:rPr>
          <w:rFonts w:ascii="Times New Roman" w:hAnsi="Times New Roman"/>
          <w:sz w:val="24"/>
          <w:szCs w:val="24"/>
        </w:rPr>
        <w:t>МБОУ «</w:t>
      </w:r>
      <w:r w:rsidR="000C027D" w:rsidRPr="000C027D">
        <w:rPr>
          <w:rFonts w:ascii="Times New Roman" w:hAnsi="Times New Roman"/>
          <w:sz w:val="24"/>
          <w:szCs w:val="24"/>
        </w:rPr>
        <w:t>Цивильская СОШ</w:t>
      </w:r>
      <w:r w:rsidR="00E16A83">
        <w:rPr>
          <w:rFonts w:ascii="Times New Roman" w:hAnsi="Times New Roman"/>
          <w:sz w:val="24"/>
          <w:szCs w:val="24"/>
        </w:rPr>
        <w:t xml:space="preserve"> </w:t>
      </w:r>
      <w:r w:rsidR="00FB1320" w:rsidRPr="000C027D">
        <w:rPr>
          <w:rFonts w:ascii="Times New Roman" w:hAnsi="Times New Roman"/>
          <w:sz w:val="24"/>
          <w:szCs w:val="24"/>
        </w:rPr>
        <w:t>№ 1»</w:t>
      </w:r>
      <w:r w:rsidRPr="000C027D">
        <w:rPr>
          <w:rFonts w:ascii="Times New Roman" w:hAnsi="Times New Roman"/>
          <w:sz w:val="24"/>
          <w:szCs w:val="24"/>
        </w:rPr>
        <w:t xml:space="preserve"> (далее – организаци</w:t>
      </w:r>
      <w:r w:rsidR="0071053B" w:rsidRPr="000C027D">
        <w:rPr>
          <w:rFonts w:ascii="Times New Roman" w:hAnsi="Times New Roman"/>
          <w:sz w:val="24"/>
          <w:szCs w:val="24"/>
        </w:rPr>
        <w:t>я</w:t>
      </w:r>
      <w:r w:rsidRPr="000C027D">
        <w:rPr>
          <w:rFonts w:ascii="Times New Roman" w:hAnsi="Times New Roman"/>
          <w:sz w:val="24"/>
          <w:szCs w:val="24"/>
        </w:rPr>
        <w:t>)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1.</w:t>
      </w:r>
      <w:r w:rsidR="0071053B" w:rsidRPr="000C027D">
        <w:rPr>
          <w:rFonts w:ascii="Times New Roman" w:hAnsi="Times New Roman"/>
          <w:sz w:val="24"/>
          <w:szCs w:val="24"/>
        </w:rPr>
        <w:t>3</w:t>
      </w:r>
      <w:r w:rsidRPr="000C027D">
        <w:rPr>
          <w:rFonts w:ascii="Times New Roman" w:hAnsi="Times New Roman"/>
          <w:sz w:val="24"/>
          <w:szCs w:val="24"/>
        </w:rPr>
        <w:t>. Задачами ППк являются: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1.</w:t>
      </w:r>
      <w:r w:rsidR="0071053B" w:rsidRPr="000C027D">
        <w:rPr>
          <w:rFonts w:ascii="Times New Roman" w:hAnsi="Times New Roman"/>
          <w:sz w:val="24"/>
          <w:szCs w:val="24"/>
        </w:rPr>
        <w:t>3</w:t>
      </w:r>
      <w:r w:rsidRPr="000C027D">
        <w:rPr>
          <w:rFonts w:ascii="Times New Roman" w:hAnsi="Times New Roman"/>
          <w:sz w:val="24"/>
          <w:szCs w:val="24"/>
        </w:rPr>
        <w:t xml:space="preserve">.1. </w:t>
      </w:r>
      <w:r w:rsidR="00791FAB" w:rsidRPr="000C027D">
        <w:rPr>
          <w:rFonts w:ascii="Times New Roman" w:hAnsi="Times New Roman"/>
          <w:sz w:val="24"/>
          <w:szCs w:val="24"/>
        </w:rPr>
        <w:t>В</w:t>
      </w:r>
      <w:r w:rsidRPr="000C027D">
        <w:rPr>
          <w:rFonts w:ascii="Times New Roman" w:hAnsi="Times New Roman"/>
          <w:sz w:val="24"/>
          <w:szCs w:val="24"/>
        </w:rPr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</w:t>
      </w:r>
      <w:r w:rsidR="00791FAB"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1.</w:t>
      </w:r>
      <w:r w:rsidR="0071053B" w:rsidRPr="000C027D">
        <w:rPr>
          <w:rFonts w:ascii="Times New Roman" w:hAnsi="Times New Roman"/>
          <w:sz w:val="24"/>
          <w:szCs w:val="24"/>
        </w:rPr>
        <w:t>3</w:t>
      </w:r>
      <w:r w:rsidRPr="000C027D">
        <w:rPr>
          <w:rFonts w:ascii="Times New Roman" w:hAnsi="Times New Roman"/>
          <w:sz w:val="24"/>
          <w:szCs w:val="24"/>
        </w:rPr>
        <w:t xml:space="preserve">.2. </w:t>
      </w:r>
      <w:r w:rsidR="00791FAB" w:rsidRPr="000C027D">
        <w:rPr>
          <w:rFonts w:ascii="Times New Roman" w:hAnsi="Times New Roman"/>
          <w:sz w:val="24"/>
          <w:szCs w:val="24"/>
        </w:rPr>
        <w:t>Р</w:t>
      </w:r>
      <w:r w:rsidRPr="000C027D">
        <w:rPr>
          <w:rFonts w:ascii="Times New Roman" w:hAnsi="Times New Roman"/>
          <w:sz w:val="24"/>
          <w:szCs w:val="24"/>
        </w:rPr>
        <w:t>азработка рекомендаций по организации психолого-педагогического сопровождения обучающихся</w:t>
      </w:r>
      <w:r w:rsidR="00791FAB"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1.</w:t>
      </w:r>
      <w:r w:rsidR="0071053B" w:rsidRPr="000C027D">
        <w:rPr>
          <w:rFonts w:ascii="Times New Roman" w:hAnsi="Times New Roman"/>
          <w:sz w:val="24"/>
          <w:szCs w:val="24"/>
        </w:rPr>
        <w:t>3</w:t>
      </w:r>
      <w:r w:rsidRPr="000C027D">
        <w:rPr>
          <w:rFonts w:ascii="Times New Roman" w:hAnsi="Times New Roman"/>
          <w:sz w:val="24"/>
          <w:szCs w:val="24"/>
        </w:rPr>
        <w:t xml:space="preserve">.3. </w:t>
      </w:r>
      <w:r w:rsidR="00791FAB" w:rsidRPr="000C027D">
        <w:rPr>
          <w:rFonts w:ascii="Times New Roman" w:hAnsi="Times New Roman"/>
          <w:sz w:val="24"/>
          <w:szCs w:val="24"/>
        </w:rPr>
        <w:t>К</w:t>
      </w:r>
      <w:r w:rsidRPr="000C027D">
        <w:rPr>
          <w:rFonts w:ascii="Times New Roman" w:hAnsi="Times New Roman"/>
          <w:sz w:val="24"/>
          <w:szCs w:val="24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</w:t>
      </w:r>
      <w:r w:rsidR="00791FAB"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1.</w:t>
      </w:r>
      <w:r w:rsidR="0071053B" w:rsidRPr="000C027D">
        <w:rPr>
          <w:rFonts w:ascii="Times New Roman" w:hAnsi="Times New Roman"/>
          <w:sz w:val="24"/>
          <w:szCs w:val="24"/>
        </w:rPr>
        <w:t>3</w:t>
      </w:r>
      <w:r w:rsidRPr="000C027D">
        <w:rPr>
          <w:rFonts w:ascii="Times New Roman" w:hAnsi="Times New Roman"/>
          <w:sz w:val="24"/>
          <w:szCs w:val="24"/>
        </w:rPr>
        <w:t xml:space="preserve">.4. </w:t>
      </w:r>
      <w:r w:rsidR="00791FAB" w:rsidRPr="000C027D">
        <w:rPr>
          <w:rFonts w:ascii="Times New Roman" w:hAnsi="Times New Roman"/>
          <w:sz w:val="24"/>
          <w:szCs w:val="24"/>
        </w:rPr>
        <w:t>К</w:t>
      </w:r>
      <w:r w:rsidRPr="000C027D">
        <w:rPr>
          <w:rFonts w:ascii="Times New Roman" w:hAnsi="Times New Roman"/>
          <w:sz w:val="24"/>
          <w:szCs w:val="24"/>
        </w:rPr>
        <w:t>онтроль за выполнением рекомендаций ППк.</w:t>
      </w:r>
    </w:p>
    <w:p w:rsidR="00E16A83" w:rsidRDefault="00E16A8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2. Организация деятельности ППк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2.1. ППк создается приказом руководителя </w:t>
      </w:r>
      <w:r w:rsidR="0071053B" w:rsidRPr="000C027D">
        <w:rPr>
          <w:rFonts w:ascii="Times New Roman" w:hAnsi="Times New Roman"/>
          <w:sz w:val="24"/>
          <w:szCs w:val="24"/>
        </w:rPr>
        <w:t>организации</w:t>
      </w:r>
      <w:r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2.2. Общее руководство деятельностью ППк возлагается на руководителя </w:t>
      </w:r>
      <w:r w:rsidR="0071053B" w:rsidRPr="000C027D">
        <w:rPr>
          <w:rFonts w:ascii="Times New Roman" w:hAnsi="Times New Roman"/>
          <w:sz w:val="24"/>
          <w:szCs w:val="24"/>
        </w:rPr>
        <w:t>организации</w:t>
      </w:r>
      <w:r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2.</w:t>
      </w:r>
      <w:r w:rsidR="0071053B" w:rsidRPr="000C027D">
        <w:rPr>
          <w:rFonts w:ascii="Times New Roman" w:hAnsi="Times New Roman"/>
          <w:sz w:val="24"/>
          <w:szCs w:val="24"/>
        </w:rPr>
        <w:t>3</w:t>
      </w:r>
      <w:r w:rsidRPr="000C027D">
        <w:rPr>
          <w:rFonts w:ascii="Times New Roman" w:hAnsi="Times New Roman"/>
          <w:sz w:val="24"/>
          <w:szCs w:val="24"/>
        </w:rPr>
        <w:t xml:space="preserve">. </w:t>
      </w:r>
      <w:r w:rsidR="0071053B" w:rsidRPr="000C027D">
        <w:rPr>
          <w:rFonts w:ascii="Times New Roman" w:hAnsi="Times New Roman"/>
          <w:sz w:val="24"/>
          <w:szCs w:val="24"/>
        </w:rPr>
        <w:t xml:space="preserve">В состав </w:t>
      </w:r>
      <w:r w:rsidRPr="000C027D">
        <w:rPr>
          <w:rFonts w:ascii="Times New Roman" w:hAnsi="Times New Roman"/>
          <w:sz w:val="24"/>
          <w:szCs w:val="24"/>
        </w:rPr>
        <w:t>ППк</w:t>
      </w:r>
      <w:r w:rsidR="0071053B" w:rsidRPr="000C027D">
        <w:rPr>
          <w:rFonts w:ascii="Times New Roman" w:hAnsi="Times New Roman"/>
          <w:sz w:val="24"/>
          <w:szCs w:val="24"/>
        </w:rPr>
        <w:t xml:space="preserve"> входят</w:t>
      </w:r>
      <w:r w:rsidRPr="000C027D">
        <w:rPr>
          <w:rFonts w:ascii="Times New Roman" w:hAnsi="Times New Roman"/>
          <w:sz w:val="24"/>
          <w:szCs w:val="24"/>
        </w:rPr>
        <w:t xml:space="preserve">: председатель ППк </w:t>
      </w:r>
      <w:r w:rsidR="0071053B" w:rsidRPr="000C027D">
        <w:rPr>
          <w:rFonts w:ascii="Times New Roman" w:hAnsi="Times New Roman"/>
          <w:sz w:val="24"/>
          <w:szCs w:val="24"/>
        </w:rPr>
        <w:t>–</w:t>
      </w:r>
      <w:r w:rsidRPr="000C027D">
        <w:rPr>
          <w:rFonts w:ascii="Times New Roman" w:hAnsi="Times New Roman"/>
          <w:sz w:val="24"/>
          <w:szCs w:val="24"/>
        </w:rPr>
        <w:t xml:space="preserve"> заместитель руководителя </w:t>
      </w:r>
      <w:r w:rsidR="0071053B" w:rsidRPr="000C027D">
        <w:rPr>
          <w:rFonts w:ascii="Times New Roman" w:hAnsi="Times New Roman"/>
          <w:sz w:val="24"/>
          <w:szCs w:val="24"/>
        </w:rPr>
        <w:t>организации</w:t>
      </w:r>
      <w:r w:rsidRPr="000C027D">
        <w:rPr>
          <w:rFonts w:ascii="Times New Roman" w:hAnsi="Times New Roman"/>
          <w:sz w:val="24"/>
          <w:szCs w:val="24"/>
        </w:rPr>
        <w:t>, педагог-психолог, учитель-логопед, учитель-дефектолог, со</w:t>
      </w:r>
      <w:r w:rsidR="0071053B" w:rsidRPr="000C027D">
        <w:rPr>
          <w:rFonts w:ascii="Times New Roman" w:hAnsi="Times New Roman"/>
          <w:sz w:val="24"/>
          <w:szCs w:val="24"/>
        </w:rPr>
        <w:t>циальный педагог</w:t>
      </w:r>
      <w:r w:rsidRPr="000C027D">
        <w:rPr>
          <w:rFonts w:ascii="Times New Roman" w:hAnsi="Times New Roman"/>
          <w:sz w:val="24"/>
          <w:szCs w:val="24"/>
        </w:rPr>
        <w:t>.</w:t>
      </w:r>
    </w:p>
    <w:p w:rsidR="0071053B" w:rsidRPr="000C027D" w:rsidRDefault="0071053B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Заместитель председателя ППк и секретарь ППк определяются из числа членов ППк на заседании ППк.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lastRenderedPageBreak/>
        <w:t>2.</w:t>
      </w:r>
      <w:r w:rsidR="0071053B" w:rsidRPr="000C027D">
        <w:rPr>
          <w:rFonts w:ascii="Times New Roman" w:hAnsi="Times New Roman"/>
          <w:sz w:val="24"/>
          <w:szCs w:val="24"/>
        </w:rPr>
        <w:t>4</w:t>
      </w:r>
      <w:r w:rsidRPr="000C027D">
        <w:rPr>
          <w:rFonts w:ascii="Times New Roman" w:hAnsi="Times New Roman"/>
          <w:sz w:val="24"/>
          <w:szCs w:val="24"/>
        </w:rPr>
        <w:t xml:space="preserve">. Заседания ППк проводятся под руководством </w:t>
      </w:r>
      <w:r w:rsidR="0071053B" w:rsidRPr="000C027D">
        <w:rPr>
          <w:rFonts w:ascii="Times New Roman" w:hAnsi="Times New Roman"/>
          <w:sz w:val="24"/>
          <w:szCs w:val="24"/>
        </w:rPr>
        <w:t xml:space="preserve">председателя </w:t>
      </w:r>
      <w:r w:rsidRPr="000C027D">
        <w:rPr>
          <w:rFonts w:ascii="Times New Roman" w:hAnsi="Times New Roman"/>
          <w:sz w:val="24"/>
          <w:szCs w:val="24"/>
        </w:rPr>
        <w:t>ППк или лица, исполняющего его обязанности.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2.</w:t>
      </w:r>
      <w:r w:rsidR="0071053B" w:rsidRPr="000C027D">
        <w:rPr>
          <w:rFonts w:ascii="Times New Roman" w:hAnsi="Times New Roman"/>
          <w:sz w:val="24"/>
          <w:szCs w:val="24"/>
        </w:rPr>
        <w:t>5</w:t>
      </w:r>
      <w:r w:rsidRPr="000C027D">
        <w:rPr>
          <w:rFonts w:ascii="Times New Roman" w:hAnsi="Times New Roman"/>
          <w:sz w:val="24"/>
          <w:szCs w:val="24"/>
        </w:rPr>
        <w:t xml:space="preserve">. Ход заседания фиксируется в протоколе (приложение </w:t>
      </w:r>
      <w:r w:rsidR="0071053B" w:rsidRPr="000C027D">
        <w:rPr>
          <w:rFonts w:ascii="Times New Roman" w:hAnsi="Times New Roman"/>
          <w:sz w:val="24"/>
          <w:szCs w:val="24"/>
        </w:rPr>
        <w:t>№ 1</w:t>
      </w:r>
      <w:r w:rsidRPr="000C027D">
        <w:rPr>
          <w:rFonts w:ascii="Times New Roman" w:hAnsi="Times New Roman"/>
          <w:sz w:val="24"/>
          <w:szCs w:val="24"/>
        </w:rPr>
        <w:t>).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19793D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C027D">
        <w:rPr>
          <w:rFonts w:ascii="Times New Roman" w:hAnsi="Times New Roman"/>
          <w:sz w:val="24"/>
          <w:szCs w:val="24"/>
        </w:rPr>
        <w:t>2.</w:t>
      </w:r>
      <w:r w:rsidR="00A46C22" w:rsidRPr="000C027D">
        <w:rPr>
          <w:rFonts w:ascii="Times New Roman" w:hAnsi="Times New Roman"/>
          <w:sz w:val="24"/>
          <w:szCs w:val="24"/>
        </w:rPr>
        <w:t>6</w:t>
      </w:r>
      <w:r w:rsidRPr="000C027D">
        <w:rPr>
          <w:rFonts w:ascii="Times New Roman" w:hAnsi="Times New Roman"/>
          <w:sz w:val="24"/>
          <w:szCs w:val="24"/>
        </w:rPr>
        <w:t xml:space="preserve">. </w:t>
      </w:r>
      <w:r w:rsidR="0032073B" w:rsidRPr="000C027D">
        <w:rPr>
          <w:rFonts w:ascii="Times New Roman" w:hAnsi="Times New Roman"/>
          <w:sz w:val="24"/>
          <w:szCs w:val="24"/>
        </w:rPr>
        <w:t xml:space="preserve">Секретарь ППк заносит информацию о заседаниях в </w:t>
      </w:r>
      <w:r w:rsidR="0032073B" w:rsidRPr="000C027D">
        <w:rPr>
          <w:rFonts w:ascii="Times New Roman" w:hAnsi="Times New Roman"/>
          <w:sz w:val="24"/>
          <w:szCs w:val="24"/>
          <w:u w:val="single"/>
        </w:rPr>
        <w:t>Журнал учета заседаний ППк</w:t>
      </w:r>
      <w:r w:rsidR="008218B6"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19793D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2.</w:t>
      </w:r>
      <w:r w:rsidR="00A46C22" w:rsidRPr="000C027D">
        <w:rPr>
          <w:rFonts w:ascii="Times New Roman" w:hAnsi="Times New Roman"/>
          <w:sz w:val="24"/>
          <w:szCs w:val="24"/>
        </w:rPr>
        <w:t>7</w:t>
      </w:r>
      <w:r w:rsidRPr="000C027D">
        <w:rPr>
          <w:rFonts w:ascii="Times New Roman" w:hAnsi="Times New Roman"/>
          <w:sz w:val="24"/>
          <w:szCs w:val="24"/>
        </w:rPr>
        <w:t xml:space="preserve">. </w:t>
      </w:r>
      <w:r w:rsidR="00341A53" w:rsidRPr="000C027D">
        <w:rPr>
          <w:rFonts w:ascii="Times New Roman" w:hAnsi="Times New Roman"/>
          <w:sz w:val="24"/>
          <w:szCs w:val="24"/>
        </w:rPr>
        <w:t>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</w:t>
      </w:r>
      <w:r w:rsidR="005F25D7" w:rsidRPr="000C027D">
        <w:rPr>
          <w:rFonts w:ascii="Times New Roman" w:hAnsi="Times New Roman"/>
          <w:sz w:val="24"/>
          <w:szCs w:val="24"/>
        </w:rPr>
        <w:t>е</w:t>
      </w:r>
      <w:r w:rsidR="00341A53" w:rsidRPr="000C027D">
        <w:rPr>
          <w:rFonts w:ascii="Times New Roman" w:hAnsi="Times New Roman"/>
          <w:sz w:val="24"/>
          <w:szCs w:val="24"/>
        </w:rPr>
        <w:t xml:space="preserve">тся в заключении (приложение </w:t>
      </w:r>
      <w:r w:rsidR="0071053B" w:rsidRPr="000C027D">
        <w:rPr>
          <w:rFonts w:ascii="Times New Roman" w:hAnsi="Times New Roman"/>
          <w:sz w:val="24"/>
          <w:szCs w:val="24"/>
        </w:rPr>
        <w:t>№ 2</w:t>
      </w:r>
      <w:r w:rsidR="00341A53" w:rsidRPr="000C027D">
        <w:rPr>
          <w:rFonts w:ascii="Times New Roman" w:hAnsi="Times New Roman"/>
          <w:sz w:val="24"/>
          <w:szCs w:val="24"/>
        </w:rPr>
        <w:t>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</w:t>
      </w:r>
      <w:r w:rsidR="00911EC9" w:rsidRPr="000C027D">
        <w:rPr>
          <w:rFonts w:ascii="Times New Roman" w:hAnsi="Times New Roman"/>
          <w:sz w:val="24"/>
          <w:szCs w:val="24"/>
        </w:rPr>
        <w:t>твующем разделе заключения ППк.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82C1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2.</w:t>
      </w:r>
      <w:r w:rsidR="00A46C22" w:rsidRPr="000C027D">
        <w:rPr>
          <w:rFonts w:ascii="Times New Roman" w:hAnsi="Times New Roman"/>
          <w:sz w:val="24"/>
          <w:szCs w:val="24"/>
        </w:rPr>
        <w:t>8</w:t>
      </w:r>
      <w:r w:rsidRPr="000C027D">
        <w:rPr>
          <w:rFonts w:ascii="Times New Roman" w:hAnsi="Times New Roman"/>
          <w:sz w:val="24"/>
          <w:szCs w:val="24"/>
        </w:rPr>
        <w:t xml:space="preserve">. </w:t>
      </w:r>
      <w:r w:rsidR="00982C13" w:rsidRPr="000C027D">
        <w:rPr>
          <w:rFonts w:ascii="Times New Roman" w:hAnsi="Times New Roman"/>
          <w:sz w:val="24"/>
          <w:szCs w:val="24"/>
        </w:rPr>
        <w:t xml:space="preserve">Секретарь ППк регистрирует коллегиальное заключение ППк в </w:t>
      </w:r>
      <w:r w:rsidR="0019793D" w:rsidRPr="000C027D">
        <w:rPr>
          <w:rFonts w:ascii="Times New Roman" w:hAnsi="Times New Roman"/>
          <w:sz w:val="24"/>
          <w:szCs w:val="24"/>
          <w:u w:val="single"/>
        </w:rPr>
        <w:t>Журнале регистрации коллегиальных заключений психолого-педагогического консилиума</w:t>
      </w:r>
      <w:r w:rsidR="0019793D"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19793D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2.</w:t>
      </w:r>
      <w:r w:rsidR="00A46C22" w:rsidRPr="000C027D">
        <w:rPr>
          <w:rFonts w:ascii="Times New Roman" w:hAnsi="Times New Roman"/>
          <w:sz w:val="24"/>
          <w:szCs w:val="24"/>
        </w:rPr>
        <w:t>9</w:t>
      </w:r>
      <w:r w:rsidRPr="000C027D">
        <w:rPr>
          <w:rFonts w:ascii="Times New Roman" w:hAnsi="Times New Roman"/>
          <w:sz w:val="24"/>
          <w:szCs w:val="24"/>
        </w:rPr>
        <w:t xml:space="preserve">. </w:t>
      </w:r>
      <w:r w:rsidR="00341A53" w:rsidRPr="000C027D">
        <w:rPr>
          <w:rFonts w:ascii="Times New Roman" w:hAnsi="Times New Roman"/>
          <w:sz w:val="24"/>
          <w:szCs w:val="24"/>
        </w:rPr>
        <w:t xml:space="preserve">При направлении обучающегося на психолого-медико-педагогическую комиссию (далее </w:t>
      </w:r>
      <w:r w:rsidR="00911EC9" w:rsidRPr="000C027D">
        <w:rPr>
          <w:rFonts w:ascii="Times New Roman" w:hAnsi="Times New Roman"/>
          <w:sz w:val="24"/>
          <w:szCs w:val="24"/>
        </w:rPr>
        <w:t>–</w:t>
      </w:r>
      <w:r w:rsidR="00341A53" w:rsidRPr="000C027D">
        <w:rPr>
          <w:rFonts w:ascii="Times New Roman" w:hAnsi="Times New Roman"/>
          <w:sz w:val="24"/>
          <w:szCs w:val="24"/>
        </w:rPr>
        <w:t xml:space="preserve"> ПМПК) оформляется Представление ППк на обучающегося (приложение</w:t>
      </w:r>
      <w:r w:rsidR="00911EC9" w:rsidRPr="000C027D">
        <w:rPr>
          <w:rFonts w:ascii="Times New Roman" w:hAnsi="Times New Roman"/>
          <w:sz w:val="24"/>
          <w:szCs w:val="24"/>
        </w:rPr>
        <w:t xml:space="preserve"> № 3</w:t>
      </w:r>
      <w:r w:rsidR="00341A53" w:rsidRPr="000C027D">
        <w:rPr>
          <w:rFonts w:ascii="Times New Roman" w:hAnsi="Times New Roman"/>
          <w:sz w:val="24"/>
          <w:szCs w:val="24"/>
        </w:rPr>
        <w:t>).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E16A83" w:rsidRDefault="00E16A8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3. Режим деятельности ППк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3.1. Периодичность проведения заседаний ППк определяется запросом </w:t>
      </w:r>
      <w:r w:rsidR="00911EC9" w:rsidRPr="000C027D">
        <w:rPr>
          <w:rFonts w:ascii="Times New Roman" w:hAnsi="Times New Roman"/>
          <w:sz w:val="24"/>
          <w:szCs w:val="24"/>
        </w:rPr>
        <w:t xml:space="preserve">организации </w:t>
      </w:r>
      <w:r w:rsidRPr="000C027D">
        <w:rPr>
          <w:rFonts w:ascii="Times New Roman" w:hAnsi="Times New Roman"/>
          <w:sz w:val="24"/>
          <w:szCs w:val="24"/>
        </w:rPr>
        <w:t>на обследование и организацию комплексного сопровождения обучающихся и отражается в графике проведения заседаний.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3.2. Заседания ППк подразделяются на плановые и внеплановые.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3.</w:t>
      </w:r>
      <w:r w:rsidR="00911EC9" w:rsidRPr="000C027D">
        <w:rPr>
          <w:rFonts w:ascii="Times New Roman" w:hAnsi="Times New Roman"/>
          <w:sz w:val="24"/>
          <w:szCs w:val="24"/>
        </w:rPr>
        <w:t>2.1</w:t>
      </w:r>
      <w:r w:rsidRPr="000C027D">
        <w:rPr>
          <w:rFonts w:ascii="Times New Roman" w:hAnsi="Times New Roman"/>
          <w:sz w:val="24"/>
          <w:szCs w:val="24"/>
        </w:rPr>
        <w:t>. Плановые заседания ППк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3.</w:t>
      </w:r>
      <w:r w:rsidR="00911EC9" w:rsidRPr="000C027D">
        <w:rPr>
          <w:rFonts w:ascii="Times New Roman" w:hAnsi="Times New Roman"/>
          <w:sz w:val="24"/>
          <w:szCs w:val="24"/>
        </w:rPr>
        <w:t>2.2</w:t>
      </w:r>
      <w:r w:rsidRPr="000C027D">
        <w:rPr>
          <w:rFonts w:ascii="Times New Roman" w:hAnsi="Times New Roman"/>
          <w:sz w:val="24"/>
          <w:szCs w:val="24"/>
        </w:rPr>
        <w:t xml:space="preserve">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</w:t>
      </w:r>
      <w:r w:rsidR="00C30268" w:rsidRPr="000C027D">
        <w:rPr>
          <w:rFonts w:ascii="Times New Roman" w:hAnsi="Times New Roman"/>
          <w:sz w:val="24"/>
          <w:szCs w:val="24"/>
        </w:rPr>
        <w:t xml:space="preserve">в </w:t>
      </w:r>
      <w:r w:rsidRPr="000C027D">
        <w:rPr>
          <w:rFonts w:ascii="Times New Roman" w:hAnsi="Times New Roman"/>
          <w:sz w:val="24"/>
          <w:szCs w:val="24"/>
        </w:rPr>
        <w:t>других случаях.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lastRenderedPageBreak/>
        <w:t>3.</w:t>
      </w:r>
      <w:r w:rsidR="00911EC9" w:rsidRPr="000C027D">
        <w:rPr>
          <w:rFonts w:ascii="Times New Roman" w:hAnsi="Times New Roman"/>
          <w:sz w:val="24"/>
          <w:szCs w:val="24"/>
        </w:rPr>
        <w:t>3</w:t>
      </w:r>
      <w:r w:rsidRPr="000C027D">
        <w:rPr>
          <w:rFonts w:ascii="Times New Roman" w:hAnsi="Times New Roman"/>
          <w:sz w:val="24"/>
          <w:szCs w:val="24"/>
        </w:rPr>
        <w:t>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3.</w:t>
      </w:r>
      <w:r w:rsidR="00911EC9" w:rsidRPr="000C027D">
        <w:rPr>
          <w:rFonts w:ascii="Times New Roman" w:hAnsi="Times New Roman"/>
          <w:sz w:val="24"/>
          <w:szCs w:val="24"/>
        </w:rPr>
        <w:t>4</w:t>
      </w:r>
      <w:r w:rsidRPr="000C027D">
        <w:rPr>
          <w:rFonts w:ascii="Times New Roman" w:hAnsi="Times New Roman"/>
          <w:sz w:val="24"/>
          <w:szCs w:val="24"/>
        </w:rPr>
        <w:t>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3.5. </w:t>
      </w:r>
      <w:r w:rsidR="00341A53" w:rsidRPr="000C027D">
        <w:rPr>
          <w:rFonts w:ascii="Times New Roman" w:hAnsi="Times New Roman"/>
          <w:sz w:val="24"/>
          <w:szCs w:val="24"/>
        </w:rPr>
        <w:t xml:space="preserve">Специалистам ППк за увеличение объема работ устанавливается доплата, размер которой определяется </w:t>
      </w:r>
      <w:r w:rsidRPr="000C027D">
        <w:rPr>
          <w:rFonts w:ascii="Times New Roman" w:hAnsi="Times New Roman"/>
          <w:sz w:val="24"/>
          <w:szCs w:val="24"/>
        </w:rPr>
        <w:t xml:space="preserve">организацией </w:t>
      </w:r>
      <w:r w:rsidR="00341A53" w:rsidRPr="000C027D">
        <w:rPr>
          <w:rFonts w:ascii="Times New Roman" w:hAnsi="Times New Roman"/>
          <w:sz w:val="24"/>
          <w:szCs w:val="24"/>
        </w:rPr>
        <w:t>самостоятельно.</w:t>
      </w:r>
    </w:p>
    <w:p w:rsidR="00E16A83" w:rsidRDefault="00E16A8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4. Проведение обследования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4.2. Обследование обучающегося специалистами ППк осуществляется по инициативе родителей (законных представителей) или сотрудников </w:t>
      </w:r>
      <w:r w:rsidR="00911EC9" w:rsidRPr="000C027D">
        <w:rPr>
          <w:rFonts w:ascii="Times New Roman" w:hAnsi="Times New Roman"/>
          <w:sz w:val="24"/>
          <w:szCs w:val="24"/>
        </w:rPr>
        <w:t xml:space="preserve">организации </w:t>
      </w:r>
      <w:r w:rsidRPr="000C027D">
        <w:rPr>
          <w:rFonts w:ascii="Times New Roman" w:hAnsi="Times New Roman"/>
          <w:sz w:val="24"/>
          <w:szCs w:val="24"/>
        </w:rPr>
        <w:t xml:space="preserve">с письменного согласия родителей (законных представителей) (приложение </w:t>
      </w:r>
      <w:r w:rsidR="00911EC9" w:rsidRPr="000C027D">
        <w:rPr>
          <w:rFonts w:ascii="Times New Roman" w:hAnsi="Times New Roman"/>
          <w:sz w:val="24"/>
          <w:szCs w:val="24"/>
        </w:rPr>
        <w:t>№ 4</w:t>
      </w:r>
      <w:r w:rsidRPr="000C027D">
        <w:rPr>
          <w:rFonts w:ascii="Times New Roman" w:hAnsi="Times New Roman"/>
          <w:sz w:val="24"/>
          <w:szCs w:val="24"/>
        </w:rPr>
        <w:t>).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4.4. На период подготовки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E16A83" w:rsidRDefault="00E16A8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5. Содержание рекомендаций ППк по организации</w:t>
      </w:r>
      <w:r w:rsidR="00911EC9" w:rsidRPr="000C027D">
        <w:rPr>
          <w:rFonts w:ascii="Times New Roman" w:hAnsi="Times New Roman"/>
          <w:b/>
          <w:sz w:val="24"/>
          <w:szCs w:val="24"/>
        </w:rPr>
        <w:t xml:space="preserve"> </w:t>
      </w:r>
      <w:r w:rsidRPr="000C027D">
        <w:rPr>
          <w:rFonts w:ascii="Times New Roman" w:hAnsi="Times New Roman"/>
          <w:b/>
          <w:sz w:val="24"/>
          <w:szCs w:val="24"/>
        </w:rPr>
        <w:t>психолого-педагогического сопровождения обучающихся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разработку индивидуального учебного плана обучающегося;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адаптацию учебных и контрольно-измерительных материалов;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 xml:space="preserve"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</w:t>
      </w:r>
      <w:r w:rsidR="00341A53" w:rsidRPr="000C027D">
        <w:rPr>
          <w:rFonts w:ascii="Times New Roman" w:hAnsi="Times New Roman"/>
          <w:sz w:val="24"/>
          <w:szCs w:val="24"/>
        </w:rPr>
        <w:lastRenderedPageBreak/>
        <w:t xml:space="preserve">тифлосурдопереводу (индивидуально или на группу обучающихся), в том числе на период адаптации обучающегося в </w:t>
      </w:r>
      <w:r w:rsidRPr="000C027D">
        <w:rPr>
          <w:rFonts w:ascii="Times New Roman" w:hAnsi="Times New Roman"/>
          <w:sz w:val="24"/>
          <w:szCs w:val="24"/>
        </w:rPr>
        <w:t>организации/</w:t>
      </w:r>
      <w:r w:rsidR="00341A53" w:rsidRPr="000C027D">
        <w:rPr>
          <w:rFonts w:ascii="Times New Roman" w:hAnsi="Times New Roman"/>
          <w:sz w:val="24"/>
          <w:szCs w:val="24"/>
        </w:rPr>
        <w:t>учебную че</w:t>
      </w:r>
      <w:r w:rsidRPr="000C027D">
        <w:rPr>
          <w:rFonts w:ascii="Times New Roman" w:hAnsi="Times New Roman"/>
          <w:sz w:val="24"/>
          <w:szCs w:val="24"/>
        </w:rPr>
        <w:t>тверть, полугодие, учебный год/</w:t>
      </w:r>
      <w:r w:rsidR="00341A53" w:rsidRPr="000C027D">
        <w:rPr>
          <w:rFonts w:ascii="Times New Roman" w:hAnsi="Times New Roman"/>
          <w:sz w:val="24"/>
          <w:szCs w:val="24"/>
        </w:rPr>
        <w:t>на постоянной основе</w:t>
      </w:r>
      <w:r w:rsidR="00E3407C" w:rsidRPr="000C027D">
        <w:rPr>
          <w:rFonts w:ascii="Times New Roman" w:hAnsi="Times New Roman"/>
          <w:sz w:val="24"/>
          <w:szCs w:val="24"/>
        </w:rPr>
        <w:t>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="00D85858" w:rsidRPr="000C027D">
        <w:rPr>
          <w:rFonts w:ascii="Times New Roman" w:hAnsi="Times New Roman"/>
          <w:sz w:val="24"/>
          <w:szCs w:val="24"/>
        </w:rPr>
        <w:t>организации</w:t>
      </w:r>
      <w:r w:rsidR="00341A53" w:rsidRPr="000C027D">
        <w:rPr>
          <w:rFonts w:ascii="Times New Roman" w:hAnsi="Times New Roman"/>
          <w:sz w:val="24"/>
          <w:szCs w:val="24"/>
        </w:rPr>
        <w:t>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дополнительный выходной день;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организаци</w:t>
      </w:r>
      <w:r w:rsidR="00E3407C" w:rsidRPr="000C027D">
        <w:rPr>
          <w:rFonts w:ascii="Times New Roman" w:hAnsi="Times New Roman"/>
          <w:sz w:val="24"/>
          <w:szCs w:val="24"/>
        </w:rPr>
        <w:t>ю</w:t>
      </w:r>
      <w:r w:rsidR="00341A53" w:rsidRPr="000C027D">
        <w:rPr>
          <w:rFonts w:ascii="Times New Roman" w:hAnsi="Times New Roman"/>
          <w:sz w:val="24"/>
          <w:szCs w:val="24"/>
        </w:rPr>
        <w:t xml:space="preserve"> дополнительной двигательной </w:t>
      </w:r>
      <w:r w:rsidR="00D85858" w:rsidRPr="000C027D">
        <w:rPr>
          <w:rFonts w:ascii="Times New Roman" w:hAnsi="Times New Roman"/>
          <w:sz w:val="24"/>
          <w:szCs w:val="24"/>
        </w:rPr>
        <w:t>нагрузки в течение учебного дня/</w:t>
      </w:r>
      <w:r w:rsidR="00341A53" w:rsidRPr="000C027D">
        <w:rPr>
          <w:rFonts w:ascii="Times New Roman" w:hAnsi="Times New Roman"/>
          <w:sz w:val="24"/>
          <w:szCs w:val="24"/>
        </w:rPr>
        <w:t>снижение двигательной нагрузки;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снижение объема задаваемой на дом работы;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="00E3407C" w:rsidRPr="000C027D">
        <w:rPr>
          <w:rFonts w:ascii="Times New Roman" w:hAnsi="Times New Roman"/>
          <w:sz w:val="24"/>
          <w:szCs w:val="24"/>
        </w:rPr>
        <w:t>,</w:t>
      </w:r>
      <w:r w:rsidRPr="000C027D">
        <w:rPr>
          <w:rFonts w:ascii="Times New Roman" w:hAnsi="Times New Roman"/>
          <w:sz w:val="24"/>
          <w:szCs w:val="24"/>
        </w:rPr>
        <w:t xml:space="preserve"> могут включать в том числе: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разработку индивидуального учебного плана обучающегося;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адаптацию учебных и контрольно-измерительных материалов;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профилактику асоциального (девиантного) поведения обучающегося;</w:t>
      </w:r>
    </w:p>
    <w:p w:rsidR="00341A53" w:rsidRPr="000C027D" w:rsidRDefault="00911EC9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− </w:t>
      </w:r>
      <w:r w:rsidR="00341A53" w:rsidRPr="000C027D">
        <w:rPr>
          <w:rFonts w:ascii="Times New Roman" w:hAnsi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341A53" w:rsidRPr="000C027D" w:rsidRDefault="00341A53" w:rsidP="00E16A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1" w:name="qwe"/>
      <w:bookmarkEnd w:id="1"/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E16A83">
      <w:pPr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hAnsi="Times New Roman"/>
          <w:sz w:val="24"/>
          <w:szCs w:val="24"/>
          <w:lang w:eastAsia="ru-RU"/>
        </w:rPr>
      </w:pPr>
    </w:p>
    <w:p w:rsidR="00D85858" w:rsidRPr="000C027D" w:rsidRDefault="00D85858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iCs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  <w:r w:rsidRPr="000C027D">
        <w:rPr>
          <w:rFonts w:ascii="Times New Roman" w:hAnsi="Times New Roman"/>
          <w:sz w:val="24"/>
          <w:szCs w:val="24"/>
          <w:lang w:eastAsia="ru-RU"/>
        </w:rPr>
        <w:br/>
        <w:t>к Положению о психолого-педагогическом консилиуме,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br/>
        <w:t>утв</w:t>
      </w:r>
      <w:r w:rsidR="00E3407C" w:rsidRPr="000C027D">
        <w:rPr>
          <w:rFonts w:ascii="Times New Roman" w:hAnsi="Times New Roman"/>
          <w:iCs/>
          <w:sz w:val="24"/>
          <w:szCs w:val="24"/>
          <w:lang w:eastAsia="ru-RU"/>
        </w:rPr>
        <w:t>ержденном</w:t>
      </w:r>
      <w:r w:rsidR="0050089B" w:rsidRPr="000C027D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E16A83">
        <w:rPr>
          <w:rFonts w:ascii="Times New Roman" w:hAnsi="Times New Roman"/>
          <w:sz w:val="24"/>
          <w:szCs w:val="24"/>
        </w:rPr>
        <w:t>04.12</w:t>
      </w:r>
      <w:r w:rsidRPr="000C027D">
        <w:rPr>
          <w:rFonts w:ascii="Times New Roman" w:hAnsi="Times New Roman"/>
          <w:sz w:val="24"/>
          <w:szCs w:val="24"/>
        </w:rPr>
        <w:t>.2019</w:t>
      </w:r>
    </w:p>
    <w:p w:rsidR="005F2EE2" w:rsidRDefault="005F2EE2" w:rsidP="005F2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EE2" w:rsidRDefault="005F2EE2" w:rsidP="005F2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2EE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«Цивильская средняя общеобразовательная школа №1 им. М.В Силантьева» Цивильского района </w:t>
      </w:r>
    </w:p>
    <w:p w:rsidR="005F2EE2" w:rsidRPr="005F2EE2" w:rsidRDefault="005F2EE2" w:rsidP="005F2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2EE2">
        <w:rPr>
          <w:rFonts w:ascii="Times New Roman" w:hAnsi="Times New Roman"/>
          <w:sz w:val="24"/>
          <w:szCs w:val="24"/>
        </w:rPr>
        <w:t>Чувашской Республики ( МБОУ «Цивильская СОШ №1»)</w:t>
      </w: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:rsidR="00D85858" w:rsidRPr="000C027D" w:rsidRDefault="002F0570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sz w:val="24"/>
          <w:szCs w:val="24"/>
        </w:rPr>
        <w:t>Протокол</w:t>
      </w:r>
      <w:r w:rsidRPr="000C027D">
        <w:rPr>
          <w:rFonts w:ascii="Times New Roman" w:hAnsi="Times New Roman"/>
          <w:b/>
          <w:sz w:val="24"/>
          <w:szCs w:val="24"/>
        </w:rPr>
        <w:br/>
      </w:r>
      <w:r w:rsidR="00D85858" w:rsidRPr="000C027D">
        <w:rPr>
          <w:rFonts w:ascii="Times New Roman" w:hAnsi="Times New Roman"/>
          <w:b/>
          <w:sz w:val="24"/>
          <w:szCs w:val="24"/>
        </w:rPr>
        <w:t>заседания психолого-педагогического консилиума</w:t>
      </w:r>
    </w:p>
    <w:tbl>
      <w:tblPr>
        <w:tblW w:w="0" w:type="auto"/>
        <w:tblInd w:w="-16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F0570" w:rsidRPr="000C027D" w:rsidTr="002F0570">
        <w:tc>
          <w:tcPr>
            <w:tcW w:w="4785" w:type="dxa"/>
            <w:hideMark/>
          </w:tcPr>
          <w:p w:rsidR="002F0570" w:rsidRPr="000C027D" w:rsidRDefault="00FB1320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5</w:t>
            </w:r>
            <w:r w:rsidR="002F0570"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декабря</w:t>
            </w:r>
            <w:r w:rsidR="00E3407C"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2F0570"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201</w:t>
            </w:r>
            <w:r w:rsidR="00A07DB7"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 xml:space="preserve">9 </w:t>
            </w:r>
            <w:r w:rsidR="002F0570"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786" w:type="dxa"/>
            <w:hideMark/>
          </w:tcPr>
          <w:p w:rsidR="002F0570" w:rsidRPr="000C027D" w:rsidRDefault="002F0570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 xml:space="preserve">№ </w:t>
            </w:r>
            <w:r w:rsidR="00A07DB7"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1</w:t>
            </w: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-</w:t>
            </w:r>
            <w:r w:rsidR="00A07DB7"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ппк</w:t>
            </w:r>
          </w:p>
        </w:tc>
      </w:tr>
      <w:tr w:rsidR="002F0570" w:rsidRPr="000C027D" w:rsidTr="002F0570">
        <w:tc>
          <w:tcPr>
            <w:tcW w:w="9571" w:type="dxa"/>
            <w:gridSpan w:val="2"/>
            <w:hideMark/>
          </w:tcPr>
          <w:p w:rsidR="002F0570" w:rsidRPr="00E16A83" w:rsidRDefault="002F0570" w:rsidP="00E16A83">
            <w:pPr>
              <w:spacing w:before="12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6A83">
              <w:rPr>
                <w:rFonts w:ascii="Times New Roman" w:hAnsi="Times New Roman"/>
                <w:i/>
                <w:sz w:val="24"/>
                <w:szCs w:val="24"/>
              </w:rPr>
              <w:t xml:space="preserve">г. </w:t>
            </w:r>
            <w:r w:rsidR="00E16A83" w:rsidRPr="00E16A83">
              <w:rPr>
                <w:rFonts w:ascii="Times New Roman" w:hAnsi="Times New Roman"/>
                <w:i/>
                <w:sz w:val="24"/>
                <w:szCs w:val="24"/>
              </w:rPr>
              <w:t>Цивильск</w:t>
            </w:r>
          </w:p>
        </w:tc>
      </w:tr>
    </w:tbl>
    <w:p w:rsidR="002F0570" w:rsidRPr="000C027D" w:rsidRDefault="002F0570" w:rsidP="000C027D">
      <w:pPr>
        <w:spacing w:before="12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 – </w:t>
      </w:r>
      <w:r w:rsidR="00E3407C" w:rsidRPr="000C027D">
        <w:rPr>
          <w:rFonts w:ascii="Times New Roman" w:hAnsi="Times New Roman"/>
          <w:i/>
          <w:color w:val="00B0F0"/>
          <w:sz w:val="24"/>
          <w:szCs w:val="24"/>
        </w:rPr>
        <w:t>з</w:t>
      </w:r>
      <w:r w:rsidR="00A07DB7" w:rsidRPr="000C027D">
        <w:rPr>
          <w:rFonts w:ascii="Times New Roman" w:hAnsi="Times New Roman"/>
          <w:i/>
          <w:color w:val="00B0F0"/>
          <w:sz w:val="24"/>
          <w:szCs w:val="24"/>
        </w:rPr>
        <w:t>аместитель директора по УВР Леденева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</w:rPr>
        <w:t xml:space="preserve"> М.С.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  <w:lang w:eastAsia="ru-RU"/>
        </w:rPr>
        <w:t xml:space="preserve">Секретарь – </w:t>
      </w:r>
      <w:r w:rsidR="00E3407C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с</w:t>
      </w:r>
      <w:r w:rsidR="00A07DB7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оциальный педагог</w:t>
      </w:r>
      <w:r w:rsidR="00A07DB7" w:rsidRPr="000C027D">
        <w:rPr>
          <w:rFonts w:ascii="Times New Roman" w:hAnsi="Times New Roman"/>
          <w:i/>
          <w:color w:val="00B0F0"/>
          <w:sz w:val="24"/>
          <w:szCs w:val="24"/>
        </w:rPr>
        <w:t xml:space="preserve"> Прах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</w:rPr>
        <w:t xml:space="preserve"> Ю.В.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DB7" w:rsidRPr="000C027D" w:rsidRDefault="002F0570" w:rsidP="000C027D">
      <w:pPr>
        <w:spacing w:before="120" w:after="0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sz w:val="24"/>
          <w:szCs w:val="24"/>
          <w:lang w:eastAsia="ru-RU"/>
        </w:rPr>
        <w:t xml:space="preserve">Присутствовали: </w:t>
      </w:r>
      <w:r w:rsidR="00A07DB7" w:rsidRPr="000C027D">
        <w:rPr>
          <w:rFonts w:ascii="Times New Roman" w:hAnsi="Times New Roman"/>
          <w:sz w:val="24"/>
          <w:szCs w:val="24"/>
          <w:lang w:eastAsia="ru-RU"/>
        </w:rPr>
        <w:t>члены ППк</w:t>
      </w:r>
    </w:p>
    <w:p w:rsidR="00A07DB7" w:rsidRPr="000C027D" w:rsidRDefault="00A07DB7" w:rsidP="000C027D">
      <w:pPr>
        <w:spacing w:before="120" w:after="0"/>
        <w:jc w:val="both"/>
        <w:rPr>
          <w:rFonts w:ascii="Times New Roman" w:hAnsi="Times New Roman"/>
          <w:i/>
          <w:color w:val="00B0F0"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Педагог-психолог Ефременко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 Е.Ю.</w:t>
      </w:r>
    </w:p>
    <w:p w:rsidR="00A07DB7" w:rsidRPr="000C027D" w:rsidRDefault="00A07DB7" w:rsidP="000C027D">
      <w:pPr>
        <w:spacing w:before="120" w:after="0"/>
        <w:jc w:val="both"/>
        <w:rPr>
          <w:rFonts w:ascii="Times New Roman" w:hAnsi="Times New Roman"/>
          <w:i/>
          <w:color w:val="00B0F0"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Учитель-логопед Потапенко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 А.С. </w:t>
      </w:r>
    </w:p>
    <w:p w:rsidR="00A07DB7" w:rsidRPr="000C027D" w:rsidRDefault="00A07DB7" w:rsidP="000C027D">
      <w:pPr>
        <w:spacing w:before="120" w:after="0"/>
        <w:jc w:val="both"/>
        <w:rPr>
          <w:rFonts w:ascii="Times New Roman" w:hAnsi="Times New Roman"/>
          <w:i/>
          <w:color w:val="00B0F0"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Учитель-дефектолог Автюхов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 К.П.</w:t>
      </w:r>
    </w:p>
    <w:p w:rsidR="00A07DB7" w:rsidRPr="000C027D" w:rsidRDefault="00A07DB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5B7" w:rsidRPr="000C027D" w:rsidRDefault="00C635B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Учитель начальных классов</w:t>
      </w:r>
      <w:r w:rsidRPr="000C02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Петренко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 А.Н.</w:t>
      </w:r>
    </w:p>
    <w:p w:rsidR="00A07DB7" w:rsidRPr="000C027D" w:rsidRDefault="00A07DB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 xml:space="preserve">Родитель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Авдеева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 Н.И.</w:t>
      </w:r>
      <w:r w:rsidRPr="000C027D">
        <w:rPr>
          <w:rFonts w:ascii="Times New Roman" w:hAnsi="Times New Roman"/>
          <w:sz w:val="24"/>
          <w:szCs w:val="24"/>
          <w:lang w:eastAsia="ru-RU"/>
        </w:rPr>
        <w:t xml:space="preserve">, обучающийся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Авдеев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 Г.Ю.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sz w:val="24"/>
          <w:szCs w:val="24"/>
          <w:lang w:eastAsia="ru-RU"/>
        </w:rPr>
        <w:t xml:space="preserve">Отсутствовали: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0</w:t>
      </w:r>
      <w:r w:rsidRPr="000C027D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2F0570" w:rsidRPr="000C027D" w:rsidRDefault="002F0570" w:rsidP="000C027D">
      <w:pPr>
        <w:spacing w:before="120"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2F0570" w:rsidRPr="000C027D" w:rsidRDefault="002F0570" w:rsidP="000C027D">
      <w:pPr>
        <w:suppressAutoHyphens/>
        <w:spacing w:before="120" w:after="0"/>
        <w:jc w:val="both"/>
        <w:rPr>
          <w:rFonts w:ascii="Times New Roman" w:hAnsi="Times New Roman"/>
          <w:i/>
          <w:color w:val="00B0F0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C635B7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Рассмотрение документов на нового обучающегося, нуждающегося в психолого-педагогическом сопровождении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0C02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35B7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Обследование нового обучающегося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i/>
          <w:color w:val="00B0F0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C635B7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Составление коллегиального заключения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 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1. СЛУШАЛИ:</w:t>
      </w:r>
    </w:p>
    <w:p w:rsidR="002F0570" w:rsidRPr="000C027D" w:rsidRDefault="00C635B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А.Н. Петренко</w:t>
      </w:r>
      <w:r w:rsidR="002F0570" w:rsidRPr="000C027D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 w:rsidR="002F0570" w:rsidRPr="000C027D">
        <w:rPr>
          <w:rFonts w:ascii="Times New Roman" w:hAnsi="Times New Roman"/>
          <w:sz w:val="24"/>
          <w:szCs w:val="24"/>
          <w:lang w:eastAsia="ru-RU"/>
        </w:rPr>
        <w:t xml:space="preserve"> представила информацию о</w:t>
      </w:r>
      <w:r w:rsidRPr="000C027D">
        <w:rPr>
          <w:rFonts w:ascii="Times New Roman" w:hAnsi="Times New Roman"/>
          <w:sz w:val="24"/>
          <w:szCs w:val="24"/>
          <w:lang w:eastAsia="ru-RU"/>
        </w:rPr>
        <w:t xml:space="preserve">б обучающемся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Авдееве</w:t>
      </w:r>
      <w:r w:rsidR="00AA7C58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 Г.Ю.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sz w:val="24"/>
          <w:szCs w:val="24"/>
          <w:lang w:eastAsia="ru-RU"/>
        </w:rPr>
        <w:t>ВЫСТУПИЛИ:</w:t>
      </w:r>
      <w:r w:rsidR="00AA7C58" w:rsidRPr="000C02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РЕШИЛИ:</w:t>
      </w:r>
    </w:p>
    <w:p w:rsidR="002F0570" w:rsidRPr="000C027D" w:rsidRDefault="00CD0277" w:rsidP="000C027D">
      <w:pPr>
        <w:pStyle w:val="a9"/>
        <w:spacing w:before="120" w:after="0"/>
        <w:ind w:left="0"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ru-RU"/>
        </w:rPr>
      </w:pPr>
      <w:r w:rsidRPr="000C02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Провести обследование </w:t>
      </w:r>
      <w:r w:rsidRPr="000C027D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0C027D">
        <w:rPr>
          <w:rFonts w:ascii="Times New Roman" w:hAnsi="Times New Roman" w:cs="Times New Roman"/>
          <w:i/>
          <w:color w:val="00B0F0"/>
          <w:sz w:val="24"/>
          <w:szCs w:val="24"/>
          <w:lang w:eastAsia="ru-RU"/>
        </w:rPr>
        <w:t>Авдеева</w:t>
      </w:r>
      <w:r w:rsidR="00AA7C58" w:rsidRPr="000C027D">
        <w:rPr>
          <w:rFonts w:ascii="Times New Roman" w:hAnsi="Times New Roman" w:cs="Times New Roman"/>
          <w:i/>
          <w:color w:val="00B0F0"/>
          <w:sz w:val="24"/>
          <w:szCs w:val="24"/>
          <w:lang w:eastAsia="ru-RU"/>
        </w:rPr>
        <w:t xml:space="preserve"> Г.Ю.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 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2. СЛУШАЛИ:</w:t>
      </w:r>
    </w:p>
    <w:p w:rsidR="002F0570" w:rsidRPr="000C027D" w:rsidRDefault="00AA7C58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</w:rPr>
        <w:t>Леденеву</w:t>
      </w:r>
      <w:r w:rsidRPr="000C027D">
        <w:rPr>
          <w:rFonts w:ascii="Times New Roman" w:hAnsi="Times New Roman"/>
          <w:bCs/>
          <w:i/>
          <w:color w:val="00B0F0"/>
          <w:sz w:val="24"/>
          <w:szCs w:val="24"/>
          <w:lang w:eastAsia="ru-RU"/>
        </w:rPr>
        <w:t xml:space="preserve"> </w:t>
      </w:r>
      <w:r w:rsidRPr="000C027D">
        <w:rPr>
          <w:rFonts w:ascii="Times New Roman" w:hAnsi="Times New Roman"/>
          <w:i/>
          <w:color w:val="00B0F0"/>
          <w:sz w:val="24"/>
          <w:szCs w:val="24"/>
        </w:rPr>
        <w:t>М.С.</w:t>
      </w:r>
      <w:r w:rsidRPr="000C027D">
        <w:rPr>
          <w:rFonts w:ascii="Times New Roman" w:hAnsi="Times New Roman"/>
          <w:sz w:val="24"/>
          <w:szCs w:val="24"/>
        </w:rPr>
        <w:t xml:space="preserve"> </w:t>
      </w:r>
      <w:r w:rsidR="002F0570" w:rsidRPr="000C027D">
        <w:rPr>
          <w:rFonts w:ascii="Times New Roman" w:hAnsi="Times New Roman"/>
          <w:bCs/>
          <w:sz w:val="24"/>
          <w:szCs w:val="24"/>
          <w:lang w:eastAsia="ru-RU"/>
        </w:rPr>
        <w:t xml:space="preserve">– изложила </w:t>
      </w:r>
      <w:r w:rsidRPr="000C027D">
        <w:rPr>
          <w:rFonts w:ascii="Times New Roman" w:hAnsi="Times New Roman"/>
          <w:bCs/>
          <w:sz w:val="24"/>
          <w:szCs w:val="24"/>
          <w:lang w:eastAsia="ru-RU"/>
        </w:rPr>
        <w:t>условия и процедуру обследования</w:t>
      </w:r>
      <w:r w:rsidR="002F0570" w:rsidRPr="000C027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sz w:val="24"/>
          <w:szCs w:val="24"/>
          <w:lang w:eastAsia="ru-RU"/>
        </w:rPr>
        <w:t>ВЫСТУПИЛИ:</w:t>
      </w:r>
    </w:p>
    <w:p w:rsidR="002F0570" w:rsidRPr="000C027D" w:rsidRDefault="00AA7C58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РЕШИЛИ:</w:t>
      </w:r>
    </w:p>
    <w:p w:rsidR="002F0570" w:rsidRPr="000C027D" w:rsidRDefault="00AA7C58" w:rsidP="000C027D">
      <w:pPr>
        <w:spacing w:before="120" w:after="0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</w:rPr>
        <w:t xml:space="preserve">Прах Ю.В.,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Ефременко Е.Ю., Потапенко А.С. и Автюхов К.П.</w:t>
      </w:r>
      <w:r w:rsidRPr="000C02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составили индивидуальные заключения по итогам обследования</w:t>
      </w:r>
      <w:r w:rsidRPr="000C02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Авдеева Г.Ю.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3. СЛУШАЛИ:</w:t>
      </w:r>
    </w:p>
    <w:p w:rsidR="002F0570" w:rsidRPr="000C027D" w:rsidRDefault="00AA7C58" w:rsidP="000C027D">
      <w:pPr>
        <w:spacing w:before="120"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</w:rPr>
        <w:t>Леденеву</w:t>
      </w:r>
      <w:r w:rsidRPr="000C027D">
        <w:rPr>
          <w:rFonts w:ascii="Times New Roman" w:hAnsi="Times New Roman"/>
          <w:bCs/>
          <w:i/>
          <w:color w:val="00B0F0"/>
          <w:sz w:val="24"/>
          <w:szCs w:val="24"/>
          <w:lang w:eastAsia="ru-RU"/>
        </w:rPr>
        <w:t xml:space="preserve"> </w:t>
      </w:r>
      <w:r w:rsidRPr="000C027D">
        <w:rPr>
          <w:rFonts w:ascii="Times New Roman" w:hAnsi="Times New Roman"/>
          <w:i/>
          <w:color w:val="00B0F0"/>
          <w:sz w:val="24"/>
          <w:szCs w:val="24"/>
        </w:rPr>
        <w:t>М.С.</w:t>
      </w:r>
      <w:r w:rsidR="002F0570" w:rsidRPr="000C027D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Pr="000C027D">
        <w:rPr>
          <w:rFonts w:ascii="Times New Roman" w:hAnsi="Times New Roman"/>
          <w:bCs/>
          <w:sz w:val="24"/>
          <w:szCs w:val="24"/>
          <w:lang w:eastAsia="ru-RU"/>
        </w:rPr>
        <w:t>подвела итоги обследования</w:t>
      </w:r>
      <w:r w:rsidR="00A46C22" w:rsidRPr="000C027D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0C027D">
        <w:rPr>
          <w:rFonts w:ascii="Times New Roman" w:hAnsi="Times New Roman"/>
          <w:bCs/>
          <w:sz w:val="24"/>
          <w:szCs w:val="24"/>
          <w:lang w:eastAsia="ru-RU"/>
        </w:rPr>
        <w:t xml:space="preserve"> предложила обобщенные рекомендации</w:t>
      </w:r>
      <w:r w:rsidR="002F0570" w:rsidRPr="000C027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sz w:val="24"/>
          <w:szCs w:val="24"/>
          <w:lang w:eastAsia="ru-RU"/>
        </w:rPr>
        <w:t>ВЫСТУПИЛИ:</w:t>
      </w:r>
    </w:p>
    <w:p w:rsidR="002F0570" w:rsidRPr="000C027D" w:rsidRDefault="00AA7C58" w:rsidP="000C027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i/>
          <w:color w:val="00B0F0"/>
          <w:sz w:val="24"/>
          <w:szCs w:val="24"/>
        </w:rPr>
        <w:t>Прах Ю.В.</w:t>
      </w:r>
      <w:r w:rsidR="002F0570" w:rsidRPr="000C027D">
        <w:rPr>
          <w:rFonts w:ascii="Times New Roman" w:hAnsi="Times New Roman"/>
          <w:sz w:val="24"/>
          <w:szCs w:val="24"/>
        </w:rPr>
        <w:t xml:space="preserve"> – </w:t>
      </w:r>
      <w:r w:rsidR="00302D04" w:rsidRPr="000C027D">
        <w:rPr>
          <w:rFonts w:ascii="Times New Roman" w:hAnsi="Times New Roman"/>
          <w:sz w:val="24"/>
          <w:szCs w:val="24"/>
        </w:rPr>
        <w:t xml:space="preserve">высказала замечания по рекомендациям по вопросу условий обучения </w:t>
      </w:r>
      <w:r w:rsidR="00302D04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Авдеева Г.Ю</w:t>
      </w:r>
      <w:r w:rsidR="00302D04" w:rsidRPr="000C027D">
        <w:rPr>
          <w:rFonts w:ascii="Times New Roman" w:hAnsi="Times New Roman"/>
          <w:sz w:val="24"/>
          <w:szCs w:val="24"/>
          <w:lang w:eastAsia="ru-RU"/>
        </w:rPr>
        <w:t>. и предоставления ему тьютора</w:t>
      </w:r>
      <w:r w:rsidR="002F0570" w:rsidRPr="000C027D">
        <w:rPr>
          <w:rFonts w:ascii="Times New Roman" w:hAnsi="Times New Roman"/>
          <w:sz w:val="24"/>
          <w:szCs w:val="24"/>
        </w:rPr>
        <w:t>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РЕШИЛИ:</w:t>
      </w:r>
    </w:p>
    <w:p w:rsidR="002F0570" w:rsidRPr="000C027D" w:rsidRDefault="00302D04" w:rsidP="000C027D">
      <w:pPr>
        <w:pStyle w:val="a9"/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27D">
        <w:rPr>
          <w:rFonts w:ascii="Times New Roman" w:hAnsi="Times New Roman" w:cs="Times New Roman"/>
          <w:sz w:val="24"/>
          <w:szCs w:val="24"/>
          <w:lang w:eastAsia="ru-RU"/>
        </w:rPr>
        <w:t>Оформить коллегиальное заключени</w:t>
      </w:r>
      <w:r w:rsidR="0016214F" w:rsidRPr="000C027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C027D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Pr="000C027D">
        <w:rPr>
          <w:rFonts w:ascii="Times New Roman" w:hAnsi="Times New Roman" w:cs="Times New Roman"/>
          <w:i/>
          <w:color w:val="00B0F0"/>
          <w:sz w:val="24"/>
          <w:szCs w:val="24"/>
          <w:lang w:eastAsia="ru-RU"/>
        </w:rPr>
        <w:t>Авдеева Г.Ю</w:t>
      </w:r>
      <w:r w:rsidRPr="000C027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0570" w:rsidRPr="000C027D" w:rsidRDefault="002F0570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 </w:t>
      </w:r>
    </w:p>
    <w:p w:rsidR="00BA1757" w:rsidRPr="000C027D" w:rsidRDefault="00BA175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BA1757" w:rsidRPr="000C027D" w:rsidRDefault="00BA175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 xml:space="preserve">1) характеристики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Авдеева Г.Ю.</w:t>
      </w:r>
      <w:r w:rsidR="0016214F" w:rsidRPr="000C027D">
        <w:rPr>
          <w:rFonts w:ascii="Times New Roman" w:hAnsi="Times New Roman"/>
          <w:sz w:val="24"/>
          <w:szCs w:val="24"/>
          <w:lang w:eastAsia="ru-RU"/>
        </w:rPr>
        <w:t>;</w:t>
      </w:r>
    </w:p>
    <w:p w:rsidR="00BA1757" w:rsidRPr="000C027D" w:rsidRDefault="00BA175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 xml:space="preserve">2) копии рабочих тетрадей </w:t>
      </w:r>
      <w:r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Авдеева Г.Ю.</w:t>
      </w:r>
    </w:p>
    <w:p w:rsidR="00BA1757" w:rsidRPr="000C027D" w:rsidRDefault="00BA1757" w:rsidP="000C027D">
      <w:pPr>
        <w:spacing w:before="120"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9"/>
        <w:gridCol w:w="323"/>
        <w:gridCol w:w="2073"/>
        <w:gridCol w:w="322"/>
        <w:gridCol w:w="3394"/>
      </w:tblGrid>
      <w:tr w:rsidR="002F0570" w:rsidRPr="000C027D" w:rsidTr="00E65A96">
        <w:tc>
          <w:tcPr>
            <w:tcW w:w="1807" w:type="pct"/>
            <w:hideMark/>
          </w:tcPr>
          <w:p w:rsidR="002F0570" w:rsidRPr="000C027D" w:rsidRDefault="002F0570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9" w:type="pct"/>
          </w:tcPr>
          <w:p w:rsidR="002F0570" w:rsidRPr="000C027D" w:rsidRDefault="002F0570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right w:val="nil"/>
            </w:tcBorders>
            <w:hideMark/>
          </w:tcPr>
          <w:p w:rsidR="002F0570" w:rsidRPr="000C027D" w:rsidRDefault="00BA1757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Леденева</w:t>
            </w:r>
          </w:p>
        </w:tc>
        <w:tc>
          <w:tcPr>
            <w:tcW w:w="168" w:type="pct"/>
          </w:tcPr>
          <w:p w:rsidR="002F0570" w:rsidRPr="000C027D" w:rsidRDefault="002F0570" w:rsidP="000C027D">
            <w:pPr>
              <w:spacing w:before="120" w:after="0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F0570" w:rsidRPr="000C027D" w:rsidRDefault="00BA1757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М.С. </w:t>
            </w:r>
            <w:r w:rsidR="0016214F"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</w:t>
            </w: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Леденев</w:t>
            </w:r>
            <w:r w:rsidR="0016214F"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а</w:t>
            </w:r>
            <w:r w:rsidRPr="000C027D">
              <w:rPr>
                <w:rFonts w:ascii="Times New Roman" w:hAnsi="Times New Roman"/>
                <w:bCs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0570" w:rsidRPr="000C027D" w:rsidTr="00E65A96">
        <w:tc>
          <w:tcPr>
            <w:tcW w:w="1807" w:type="pct"/>
            <w:hideMark/>
          </w:tcPr>
          <w:p w:rsidR="002F0570" w:rsidRPr="000C027D" w:rsidRDefault="00BA1757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sz w:val="24"/>
                <w:szCs w:val="24"/>
                <w:lang w:eastAsia="ru-RU"/>
              </w:rPr>
              <w:t>Члены ППк</w:t>
            </w:r>
          </w:p>
        </w:tc>
        <w:tc>
          <w:tcPr>
            <w:tcW w:w="169" w:type="pct"/>
          </w:tcPr>
          <w:p w:rsidR="002F0570" w:rsidRPr="000C027D" w:rsidRDefault="002F0570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hideMark/>
          </w:tcPr>
          <w:p w:rsidR="002F0570" w:rsidRPr="000C027D" w:rsidRDefault="00E65A96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Ефременко</w:t>
            </w:r>
          </w:p>
        </w:tc>
        <w:tc>
          <w:tcPr>
            <w:tcW w:w="168" w:type="pct"/>
          </w:tcPr>
          <w:p w:rsidR="002F0570" w:rsidRPr="000C027D" w:rsidRDefault="002F0570" w:rsidP="000C027D">
            <w:pPr>
              <w:spacing w:before="120" w:after="0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F0570" w:rsidRPr="000C027D" w:rsidRDefault="00E65A96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Е.Ю. Ефременко</w:t>
            </w:r>
          </w:p>
        </w:tc>
      </w:tr>
      <w:tr w:rsidR="00E65A96" w:rsidRPr="000C027D" w:rsidTr="00E65A96">
        <w:trPr>
          <w:trHeight w:val="344"/>
        </w:trPr>
        <w:tc>
          <w:tcPr>
            <w:tcW w:w="1807" w:type="pct"/>
            <w:hideMark/>
          </w:tcPr>
          <w:p w:rsidR="00E65A96" w:rsidRPr="000C027D" w:rsidRDefault="00E65A96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E65A96" w:rsidRPr="000C027D" w:rsidRDefault="00E65A96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hideMark/>
          </w:tcPr>
          <w:p w:rsidR="00E65A96" w:rsidRPr="000C027D" w:rsidRDefault="00E65A96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Потапенко</w:t>
            </w:r>
          </w:p>
        </w:tc>
        <w:tc>
          <w:tcPr>
            <w:tcW w:w="168" w:type="pct"/>
          </w:tcPr>
          <w:p w:rsidR="00E65A96" w:rsidRPr="000C027D" w:rsidRDefault="00E65A96" w:rsidP="000C027D">
            <w:pPr>
              <w:spacing w:before="120" w:after="0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E65A96" w:rsidRPr="000C027D" w:rsidRDefault="00E65A96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А.С. Потапенко</w:t>
            </w:r>
          </w:p>
        </w:tc>
      </w:tr>
      <w:tr w:rsidR="00E65A96" w:rsidRPr="000C027D" w:rsidTr="00E65A96">
        <w:trPr>
          <w:trHeight w:val="266"/>
        </w:trPr>
        <w:tc>
          <w:tcPr>
            <w:tcW w:w="1807" w:type="pct"/>
            <w:hideMark/>
          </w:tcPr>
          <w:p w:rsidR="00E65A96" w:rsidRPr="000C027D" w:rsidRDefault="00E65A96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E65A96" w:rsidRPr="000C027D" w:rsidRDefault="00E65A96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hideMark/>
          </w:tcPr>
          <w:p w:rsidR="00E65A96" w:rsidRPr="000C027D" w:rsidRDefault="00E65A96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Автюхов</w:t>
            </w:r>
          </w:p>
        </w:tc>
        <w:tc>
          <w:tcPr>
            <w:tcW w:w="168" w:type="pct"/>
          </w:tcPr>
          <w:p w:rsidR="00E65A96" w:rsidRPr="000C027D" w:rsidRDefault="00E65A96" w:rsidP="000C027D">
            <w:pPr>
              <w:spacing w:before="120" w:after="0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E65A96" w:rsidRPr="000C027D" w:rsidRDefault="00E65A96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К.П. Автюхов</w:t>
            </w:r>
          </w:p>
        </w:tc>
      </w:tr>
      <w:tr w:rsidR="00E65A96" w:rsidRPr="000C027D" w:rsidTr="00E65A96">
        <w:trPr>
          <w:trHeight w:val="316"/>
        </w:trPr>
        <w:tc>
          <w:tcPr>
            <w:tcW w:w="1807" w:type="pct"/>
            <w:hideMark/>
          </w:tcPr>
          <w:p w:rsidR="00E65A96" w:rsidRPr="000C027D" w:rsidRDefault="00E65A96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E65A96" w:rsidRPr="000C027D" w:rsidRDefault="00E65A96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hideMark/>
          </w:tcPr>
          <w:p w:rsidR="00E65A96" w:rsidRPr="000C027D" w:rsidRDefault="00E65A96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Прах</w:t>
            </w:r>
          </w:p>
        </w:tc>
        <w:tc>
          <w:tcPr>
            <w:tcW w:w="168" w:type="pct"/>
          </w:tcPr>
          <w:p w:rsidR="00E65A96" w:rsidRPr="000C027D" w:rsidRDefault="00E65A96" w:rsidP="000C027D">
            <w:pPr>
              <w:spacing w:before="120" w:after="0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E65A96" w:rsidRPr="000C027D" w:rsidRDefault="00E65A96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Ю.В. Прах</w:t>
            </w:r>
          </w:p>
        </w:tc>
      </w:tr>
    </w:tbl>
    <w:p w:rsidR="00100974" w:rsidRPr="000C027D" w:rsidRDefault="00100974" w:rsidP="000C027D">
      <w:pPr>
        <w:spacing w:before="120" w:after="0"/>
        <w:rPr>
          <w:rFonts w:ascii="Times New Roman" w:hAnsi="Times New Roman"/>
          <w:sz w:val="24"/>
          <w:szCs w:val="24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2" w:name="qwe1"/>
      <w:bookmarkEnd w:id="2"/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65A96" w:rsidRPr="000C027D" w:rsidRDefault="00E65A96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iCs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Приложение № 2</w:t>
      </w:r>
      <w:r w:rsidRPr="000C027D">
        <w:rPr>
          <w:rFonts w:ascii="Times New Roman" w:hAnsi="Times New Roman"/>
          <w:sz w:val="24"/>
          <w:szCs w:val="24"/>
          <w:lang w:eastAsia="ru-RU"/>
        </w:rPr>
        <w:br/>
        <w:t>к Положению о психолого-педагогическом консилиуме,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br/>
        <w:t>утв</w:t>
      </w:r>
      <w:r w:rsidR="0016214F" w:rsidRPr="000C027D">
        <w:rPr>
          <w:rFonts w:ascii="Times New Roman" w:hAnsi="Times New Roman"/>
          <w:iCs/>
          <w:sz w:val="24"/>
          <w:szCs w:val="24"/>
          <w:lang w:eastAsia="ru-RU"/>
        </w:rPr>
        <w:t>ержденном</w:t>
      </w:r>
      <w:r w:rsidR="00662776" w:rsidRPr="000C027D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16A83">
        <w:rPr>
          <w:rFonts w:ascii="Times New Roman" w:hAnsi="Times New Roman"/>
          <w:sz w:val="24"/>
          <w:szCs w:val="24"/>
        </w:rPr>
        <w:t>0</w:t>
      </w:r>
      <w:r w:rsidR="00E16A83" w:rsidRPr="00E16A83">
        <w:rPr>
          <w:rFonts w:ascii="Times New Roman" w:hAnsi="Times New Roman"/>
          <w:sz w:val="24"/>
          <w:szCs w:val="24"/>
        </w:rPr>
        <w:t>4</w:t>
      </w:r>
      <w:r w:rsidRPr="00E16A83">
        <w:rPr>
          <w:rFonts w:ascii="Times New Roman" w:hAnsi="Times New Roman"/>
          <w:sz w:val="24"/>
          <w:szCs w:val="24"/>
        </w:rPr>
        <w:t>.1</w:t>
      </w:r>
      <w:r w:rsidR="00FB1320" w:rsidRPr="00E16A83">
        <w:rPr>
          <w:rFonts w:ascii="Times New Roman" w:hAnsi="Times New Roman"/>
          <w:sz w:val="24"/>
          <w:szCs w:val="24"/>
        </w:rPr>
        <w:t>2</w:t>
      </w:r>
      <w:r w:rsidRPr="00E16A83">
        <w:rPr>
          <w:rFonts w:ascii="Times New Roman" w:hAnsi="Times New Roman"/>
          <w:sz w:val="24"/>
          <w:szCs w:val="24"/>
        </w:rPr>
        <w:t>.2019</w:t>
      </w:r>
    </w:p>
    <w:p w:rsidR="005F2EE2" w:rsidRDefault="005F2EE2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:rsidR="005F2EE2" w:rsidRDefault="005F2EE2" w:rsidP="005F2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2EE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«Цивильская средняя общеобразовательная школа №1 им. М.В Силантьева» Цивильского района </w:t>
      </w:r>
    </w:p>
    <w:p w:rsidR="005F2EE2" w:rsidRPr="005F2EE2" w:rsidRDefault="005F2EE2" w:rsidP="005F2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2EE2">
        <w:rPr>
          <w:rFonts w:ascii="Times New Roman" w:hAnsi="Times New Roman"/>
          <w:sz w:val="24"/>
          <w:szCs w:val="24"/>
        </w:rPr>
        <w:t>Чувашской Республики ( МБОУ «Цивильская СОШ №1»)</w:t>
      </w:r>
    </w:p>
    <w:p w:rsidR="00E65A96" w:rsidRPr="000C027D" w:rsidRDefault="00E65A96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Коллегиальное заключение психолого-педагогического консилиума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0694" w:rsidRPr="000C027D" w:rsidTr="00915B9C">
        <w:trPr>
          <w:trHeight w:val="284"/>
        </w:trPr>
        <w:tc>
          <w:tcPr>
            <w:tcW w:w="4785" w:type="dxa"/>
            <w:hideMark/>
          </w:tcPr>
          <w:p w:rsidR="00070694" w:rsidRPr="000C027D" w:rsidRDefault="00E20717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05.12</w:t>
            </w:r>
            <w:r w:rsidR="00070694"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.2019</w:t>
            </w:r>
          </w:p>
        </w:tc>
        <w:tc>
          <w:tcPr>
            <w:tcW w:w="4786" w:type="dxa"/>
            <w:hideMark/>
          </w:tcPr>
          <w:p w:rsidR="00070694" w:rsidRPr="000C027D" w:rsidRDefault="00070694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val="en-US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№ 1</w:t>
            </w:r>
          </w:p>
        </w:tc>
      </w:tr>
    </w:tbl>
    <w:p w:rsidR="00E65A96" w:rsidRPr="000C027D" w:rsidRDefault="00E65A96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70694" w:rsidRPr="000C027D" w:rsidTr="00454426">
        <w:trPr>
          <w:trHeight w:val="751"/>
        </w:trPr>
        <w:tc>
          <w:tcPr>
            <w:tcW w:w="3652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Ф</w:t>
            </w:r>
            <w:r w:rsidR="0050089B" w:rsidRPr="000C027D">
              <w:rPr>
                <w:rFonts w:ascii="Times New Roman" w:hAnsi="Times New Roman"/>
                <w:sz w:val="24"/>
                <w:szCs w:val="24"/>
              </w:rPr>
              <w:t>. 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>И</w:t>
            </w:r>
            <w:r w:rsidR="0050089B" w:rsidRPr="000C027D">
              <w:rPr>
                <w:rFonts w:ascii="Times New Roman" w:hAnsi="Times New Roman"/>
                <w:sz w:val="24"/>
                <w:szCs w:val="24"/>
              </w:rPr>
              <w:t>. 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>О</w:t>
            </w:r>
            <w:r w:rsidR="0050089B" w:rsidRPr="000C027D">
              <w:rPr>
                <w:rFonts w:ascii="Times New Roman" w:hAnsi="Times New Roman"/>
                <w:sz w:val="24"/>
                <w:szCs w:val="24"/>
              </w:rPr>
              <w:t>.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 xml:space="preserve"> обучающегося:</w:t>
            </w:r>
          </w:p>
        </w:tc>
        <w:tc>
          <w:tcPr>
            <w:tcW w:w="5919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Авдеев Григорий Юрьевич</w:t>
            </w:r>
          </w:p>
        </w:tc>
      </w:tr>
      <w:tr w:rsidR="00070694" w:rsidRPr="000C027D" w:rsidTr="00454426">
        <w:tc>
          <w:tcPr>
            <w:tcW w:w="3652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919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05.04.2012</w:t>
            </w:r>
          </w:p>
        </w:tc>
      </w:tr>
      <w:tr w:rsidR="00070694" w:rsidRPr="000C027D" w:rsidTr="00454426">
        <w:tc>
          <w:tcPr>
            <w:tcW w:w="3652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Класс/группа:</w:t>
            </w:r>
          </w:p>
        </w:tc>
        <w:tc>
          <w:tcPr>
            <w:tcW w:w="5919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1 «Б»</w:t>
            </w:r>
          </w:p>
        </w:tc>
      </w:tr>
      <w:tr w:rsidR="00070694" w:rsidRPr="000C027D" w:rsidTr="00454426">
        <w:tc>
          <w:tcPr>
            <w:tcW w:w="3652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5919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ООП НОО</w:t>
            </w:r>
          </w:p>
        </w:tc>
      </w:tr>
      <w:tr w:rsidR="00070694" w:rsidRPr="000C027D" w:rsidTr="00454426">
        <w:tc>
          <w:tcPr>
            <w:tcW w:w="3652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Причина направления на ППк:</w:t>
            </w:r>
          </w:p>
        </w:tc>
        <w:tc>
          <w:tcPr>
            <w:tcW w:w="5919" w:type="dxa"/>
          </w:tcPr>
          <w:p w:rsidR="00070694" w:rsidRPr="000C027D" w:rsidRDefault="00070694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сложный адаптационный период, проблемы взаимодействия с учителем и одноклассниками</w:t>
            </w:r>
          </w:p>
        </w:tc>
      </w:tr>
    </w:tbl>
    <w:p w:rsidR="00E65A96" w:rsidRPr="000C027D" w:rsidRDefault="00E65A96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Коллегиальное заключение ППк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3745" w:rsidRPr="000C027D" w:rsidTr="00454426">
        <w:tc>
          <w:tcPr>
            <w:tcW w:w="9571" w:type="dxa"/>
          </w:tcPr>
          <w:p w:rsidR="00B63745" w:rsidRPr="000C027D" w:rsidRDefault="00B63745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27D">
              <w:rPr>
                <w:rFonts w:ascii="Times New Roman" w:hAnsi="Times New Roman"/>
                <w:sz w:val="24"/>
                <w:szCs w:val="24"/>
                <w:lang w:val="en-US"/>
              </w:rPr>
              <w:t>&lt;…&gt;</w:t>
            </w:r>
          </w:p>
        </w:tc>
      </w:tr>
      <w:tr w:rsidR="00B63745" w:rsidRPr="000C027D" w:rsidTr="00454426">
        <w:tc>
          <w:tcPr>
            <w:tcW w:w="9571" w:type="dxa"/>
          </w:tcPr>
          <w:p w:rsidR="00B63745" w:rsidRPr="000C027D" w:rsidRDefault="00B63745" w:rsidP="000C027D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27D">
              <w:rPr>
                <w:rFonts w:ascii="Times New Roman" w:hAnsi="Times New Roman"/>
                <w:b/>
                <w:sz w:val="24"/>
                <w:szCs w:val="24"/>
              </w:rPr>
              <w:t>Рекомендации педагогам</w:t>
            </w:r>
          </w:p>
        </w:tc>
      </w:tr>
      <w:tr w:rsidR="00B63745" w:rsidRPr="000C027D" w:rsidTr="00454426">
        <w:tc>
          <w:tcPr>
            <w:tcW w:w="9571" w:type="dxa"/>
          </w:tcPr>
          <w:p w:rsidR="00B63745" w:rsidRPr="000C027D" w:rsidRDefault="00B63745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  <w:lang w:val="en-US"/>
              </w:rPr>
              <w:t>&lt;…&gt;</w:t>
            </w:r>
          </w:p>
        </w:tc>
      </w:tr>
      <w:tr w:rsidR="00B63745" w:rsidRPr="000C027D" w:rsidTr="00454426">
        <w:tc>
          <w:tcPr>
            <w:tcW w:w="9571" w:type="dxa"/>
          </w:tcPr>
          <w:p w:rsidR="00B63745" w:rsidRPr="000C027D" w:rsidRDefault="00B63745" w:rsidP="000C027D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27D">
              <w:rPr>
                <w:rFonts w:ascii="Times New Roman" w:hAnsi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B63745" w:rsidRPr="000C027D" w:rsidTr="00454426">
        <w:tc>
          <w:tcPr>
            <w:tcW w:w="9571" w:type="dxa"/>
          </w:tcPr>
          <w:p w:rsidR="00B63745" w:rsidRPr="000C027D" w:rsidRDefault="00B63745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  <w:lang w:val="en-US"/>
              </w:rPr>
              <w:t>&lt;…&gt;</w:t>
            </w:r>
          </w:p>
        </w:tc>
      </w:tr>
    </w:tbl>
    <w:p w:rsidR="00982C13" w:rsidRPr="000C027D" w:rsidRDefault="00A6154F" w:rsidP="000C027D">
      <w:pPr>
        <w:spacing w:before="120" w:after="0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Приложение:</w:t>
      </w:r>
    </w:p>
    <w:p w:rsidR="00982C13" w:rsidRPr="000C027D" w:rsidRDefault="00982C13" w:rsidP="000C027D">
      <w:pPr>
        <w:spacing w:before="120" w:after="0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1) </w:t>
      </w:r>
      <w:r w:rsidR="00A6154F" w:rsidRPr="000C027D">
        <w:rPr>
          <w:rFonts w:ascii="Times New Roman" w:hAnsi="Times New Roman"/>
          <w:sz w:val="24"/>
          <w:szCs w:val="24"/>
        </w:rPr>
        <w:t xml:space="preserve">план коррекционно-развивающей </w:t>
      </w:r>
      <w:r w:rsidRPr="000C027D">
        <w:rPr>
          <w:rFonts w:ascii="Times New Roman" w:hAnsi="Times New Roman"/>
          <w:sz w:val="24"/>
          <w:szCs w:val="24"/>
        </w:rPr>
        <w:t>работы;</w:t>
      </w:r>
    </w:p>
    <w:p w:rsidR="00B63745" w:rsidRPr="000C027D" w:rsidRDefault="00982C13" w:rsidP="000C027D">
      <w:pPr>
        <w:spacing w:before="120" w:after="0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2)</w:t>
      </w:r>
      <w:r w:rsidR="00A6154F" w:rsidRPr="000C027D">
        <w:rPr>
          <w:rFonts w:ascii="Times New Roman" w:hAnsi="Times New Roman"/>
          <w:sz w:val="24"/>
          <w:szCs w:val="24"/>
        </w:rPr>
        <w:t xml:space="preserve"> </w:t>
      </w:r>
      <w:r w:rsidR="0032073B" w:rsidRPr="000C027D">
        <w:rPr>
          <w:rFonts w:ascii="Times New Roman" w:hAnsi="Times New Roman"/>
          <w:sz w:val="24"/>
          <w:szCs w:val="24"/>
        </w:rPr>
        <w:t>индивидуальный учебный план для обучающегося.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9"/>
        <w:gridCol w:w="323"/>
        <w:gridCol w:w="2073"/>
        <w:gridCol w:w="322"/>
        <w:gridCol w:w="3394"/>
      </w:tblGrid>
      <w:tr w:rsidR="0032073B" w:rsidRPr="000C027D" w:rsidTr="00915B9C">
        <w:tc>
          <w:tcPr>
            <w:tcW w:w="1807" w:type="pct"/>
            <w:hideMark/>
          </w:tcPr>
          <w:p w:rsidR="0032073B" w:rsidRPr="000C027D" w:rsidRDefault="0032073B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9" w:type="pct"/>
          </w:tcPr>
          <w:p w:rsidR="0032073B" w:rsidRPr="000C027D" w:rsidRDefault="0032073B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right w:val="nil"/>
            </w:tcBorders>
            <w:hideMark/>
          </w:tcPr>
          <w:p w:rsidR="0032073B" w:rsidRPr="000C027D" w:rsidRDefault="0032073B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Леденева</w:t>
            </w:r>
          </w:p>
        </w:tc>
        <w:tc>
          <w:tcPr>
            <w:tcW w:w="168" w:type="pct"/>
          </w:tcPr>
          <w:p w:rsidR="0032073B" w:rsidRPr="000C027D" w:rsidRDefault="0032073B" w:rsidP="000C027D">
            <w:pPr>
              <w:spacing w:before="120" w:after="0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32073B" w:rsidRPr="000C027D" w:rsidRDefault="0032073B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М.С. Леденев</w:t>
            </w:r>
            <w:r w:rsidR="0050089B"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а</w:t>
            </w:r>
            <w:r w:rsidRPr="000C027D">
              <w:rPr>
                <w:rFonts w:ascii="Times New Roman" w:hAnsi="Times New Roman"/>
                <w:bCs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3B" w:rsidRPr="000C027D" w:rsidTr="00915B9C">
        <w:tc>
          <w:tcPr>
            <w:tcW w:w="1807" w:type="pct"/>
            <w:hideMark/>
          </w:tcPr>
          <w:p w:rsidR="0032073B" w:rsidRPr="000C027D" w:rsidRDefault="0032073B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sz w:val="24"/>
                <w:szCs w:val="24"/>
                <w:lang w:eastAsia="ru-RU"/>
              </w:rPr>
              <w:t>Члены ППк</w:t>
            </w:r>
          </w:p>
        </w:tc>
        <w:tc>
          <w:tcPr>
            <w:tcW w:w="169" w:type="pct"/>
          </w:tcPr>
          <w:p w:rsidR="0032073B" w:rsidRPr="000C027D" w:rsidRDefault="0032073B" w:rsidP="000C027D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hideMark/>
          </w:tcPr>
          <w:p w:rsidR="0032073B" w:rsidRPr="000C027D" w:rsidRDefault="0032073B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Ефременко</w:t>
            </w:r>
          </w:p>
        </w:tc>
        <w:tc>
          <w:tcPr>
            <w:tcW w:w="168" w:type="pct"/>
          </w:tcPr>
          <w:p w:rsidR="0032073B" w:rsidRPr="000C027D" w:rsidRDefault="0032073B" w:rsidP="000C027D">
            <w:pPr>
              <w:spacing w:before="120" w:after="0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32073B" w:rsidRPr="000C027D" w:rsidRDefault="0032073B" w:rsidP="000C027D">
            <w:pPr>
              <w:spacing w:before="120" w:after="0"/>
              <w:jc w:val="right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Е.Ю. Ефременко</w:t>
            </w:r>
          </w:p>
        </w:tc>
      </w:tr>
    </w:tbl>
    <w:p w:rsidR="00B0609C" w:rsidRPr="000C027D" w:rsidRDefault="00B0609C" w:rsidP="000C027D">
      <w:pPr>
        <w:spacing w:before="120"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15"/>
        <w:gridCol w:w="1580"/>
        <w:gridCol w:w="438"/>
        <w:gridCol w:w="3389"/>
      </w:tblGrid>
      <w:tr w:rsidR="00675733" w:rsidRPr="000C027D" w:rsidTr="00675733">
        <w:tc>
          <w:tcPr>
            <w:tcW w:w="391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С решением ознакомлен(а)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75733" w:rsidRPr="000C027D" w:rsidRDefault="00675733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hideMark/>
          </w:tcPr>
          <w:p w:rsidR="00675733" w:rsidRPr="000C027D" w:rsidRDefault="00675733" w:rsidP="000C02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Нина Ивановна Авдеева</w:t>
            </w:r>
          </w:p>
        </w:tc>
      </w:tr>
      <w:tr w:rsidR="00B0609C" w:rsidRPr="000C027D" w:rsidTr="00915B9C">
        <w:tc>
          <w:tcPr>
            <w:tcW w:w="9322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0609C" w:rsidRPr="000C027D" w:rsidRDefault="00B0609C" w:rsidP="000C027D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ajorEastAsia" w:hAnsi="Times New Roman"/>
                <w:bCs/>
                <w:kern w:val="32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 xml:space="preserve">подпись и </w:t>
            </w:r>
            <w:r w:rsidR="0050089B" w:rsidRPr="000C027D">
              <w:rPr>
                <w:rFonts w:ascii="Times New Roman" w:hAnsi="Times New Roman"/>
                <w:sz w:val="24"/>
                <w:szCs w:val="24"/>
              </w:rPr>
              <w:t>Ф. И. О.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 xml:space="preserve"> (полностью) родителя (законного представителя)</w:t>
            </w:r>
          </w:p>
        </w:tc>
      </w:tr>
      <w:tr w:rsidR="00675733" w:rsidRPr="000C027D" w:rsidTr="00675733">
        <w:tc>
          <w:tcPr>
            <w:tcW w:w="391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С решением согласен(на)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75733" w:rsidRPr="000C027D" w:rsidRDefault="00675733" w:rsidP="000C027D">
            <w:pPr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hideMark/>
          </w:tcPr>
          <w:p w:rsidR="00675733" w:rsidRPr="000C027D" w:rsidRDefault="00675733" w:rsidP="000C02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Нина Ивановна Авдеева</w:t>
            </w:r>
          </w:p>
        </w:tc>
      </w:tr>
      <w:tr w:rsidR="00B0609C" w:rsidRPr="000C027D" w:rsidTr="00915B9C">
        <w:tc>
          <w:tcPr>
            <w:tcW w:w="9322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0609C" w:rsidRPr="000C027D" w:rsidRDefault="00B0609C" w:rsidP="000C02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 xml:space="preserve">подпись и </w:t>
            </w:r>
            <w:r w:rsidR="0050089B" w:rsidRPr="000C027D">
              <w:rPr>
                <w:rFonts w:ascii="Times New Roman" w:hAnsi="Times New Roman"/>
                <w:sz w:val="24"/>
                <w:szCs w:val="24"/>
              </w:rPr>
              <w:t>Ф. И. О.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 xml:space="preserve"> (полностью) родителя (законного представителя)</w:t>
            </w:r>
          </w:p>
        </w:tc>
      </w:tr>
      <w:tr w:rsidR="00675733" w:rsidRPr="000C027D" w:rsidTr="00675733">
        <w:tc>
          <w:tcPr>
            <w:tcW w:w="9322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lastRenderedPageBreak/>
              <w:t>С решением согласен(на) частично, не согласен(на) с пунктами:</w:t>
            </w:r>
          </w:p>
        </w:tc>
      </w:tr>
      <w:tr w:rsidR="00675733" w:rsidRPr="000C027D" w:rsidTr="00675733">
        <w:tc>
          <w:tcPr>
            <w:tcW w:w="9322" w:type="dxa"/>
            <w:gridSpan w:val="4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33" w:rsidRPr="000C027D" w:rsidTr="00675733"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33" w:rsidRPr="000C027D" w:rsidTr="00675733">
        <w:tc>
          <w:tcPr>
            <w:tcW w:w="9322" w:type="dxa"/>
            <w:gridSpan w:val="4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75733" w:rsidRPr="000C027D" w:rsidRDefault="00675733" w:rsidP="000C027D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 xml:space="preserve">подпись и </w:t>
            </w:r>
            <w:r w:rsidR="0050089B" w:rsidRPr="000C027D">
              <w:rPr>
                <w:rFonts w:ascii="Times New Roman" w:hAnsi="Times New Roman"/>
                <w:sz w:val="24"/>
                <w:szCs w:val="24"/>
              </w:rPr>
              <w:t>Ф. И. О.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 xml:space="preserve"> (полностью) родителя (законного представителя)</w:t>
            </w:r>
          </w:p>
        </w:tc>
      </w:tr>
    </w:tbl>
    <w:p w:rsidR="00B63745" w:rsidRPr="000C027D" w:rsidRDefault="00B63745" w:rsidP="000C027D">
      <w:pPr>
        <w:spacing w:before="120" w:after="0"/>
        <w:rPr>
          <w:rFonts w:ascii="Times New Roman" w:hAnsi="Times New Roman"/>
          <w:sz w:val="24"/>
          <w:szCs w:val="24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3" w:name="qwe2"/>
      <w:bookmarkEnd w:id="3"/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2EE2" w:rsidRDefault="005F2EE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62A2" w:rsidRPr="000C027D" w:rsidRDefault="00B162A2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iCs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Приложение № 3</w:t>
      </w:r>
      <w:r w:rsidRPr="000C027D">
        <w:rPr>
          <w:rFonts w:ascii="Times New Roman" w:hAnsi="Times New Roman"/>
          <w:sz w:val="24"/>
          <w:szCs w:val="24"/>
          <w:lang w:eastAsia="ru-RU"/>
        </w:rPr>
        <w:br/>
        <w:t>к Положению о психолого-педагогическом консилиуме,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br/>
        <w:t>утв</w:t>
      </w:r>
      <w:r w:rsidR="0050089B" w:rsidRPr="000C027D">
        <w:rPr>
          <w:rFonts w:ascii="Times New Roman" w:hAnsi="Times New Roman"/>
          <w:iCs/>
          <w:sz w:val="24"/>
          <w:szCs w:val="24"/>
          <w:lang w:eastAsia="ru-RU"/>
        </w:rPr>
        <w:t>ержденному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16A83">
        <w:rPr>
          <w:rFonts w:ascii="Times New Roman" w:hAnsi="Times New Roman"/>
          <w:sz w:val="24"/>
          <w:szCs w:val="24"/>
        </w:rPr>
        <w:t>0</w:t>
      </w:r>
      <w:r w:rsidR="00E16A83" w:rsidRPr="00E16A83">
        <w:rPr>
          <w:rFonts w:ascii="Times New Roman" w:hAnsi="Times New Roman"/>
          <w:sz w:val="24"/>
          <w:szCs w:val="24"/>
        </w:rPr>
        <w:t>4</w:t>
      </w:r>
      <w:r w:rsidRPr="00E16A83">
        <w:rPr>
          <w:rFonts w:ascii="Times New Roman" w:hAnsi="Times New Roman"/>
          <w:sz w:val="24"/>
          <w:szCs w:val="24"/>
        </w:rPr>
        <w:t>.1</w:t>
      </w:r>
      <w:r w:rsidR="00E20717" w:rsidRPr="00E16A83">
        <w:rPr>
          <w:rFonts w:ascii="Times New Roman" w:hAnsi="Times New Roman"/>
          <w:sz w:val="24"/>
          <w:szCs w:val="24"/>
        </w:rPr>
        <w:t>2</w:t>
      </w:r>
      <w:r w:rsidRPr="00E16A83">
        <w:rPr>
          <w:rFonts w:ascii="Times New Roman" w:hAnsi="Times New Roman"/>
          <w:sz w:val="24"/>
          <w:szCs w:val="24"/>
        </w:rPr>
        <w:t>.2019</w:t>
      </w:r>
    </w:p>
    <w:p w:rsidR="005F2EE2" w:rsidRDefault="005F2EE2" w:rsidP="005F2EE2">
      <w:pPr>
        <w:jc w:val="center"/>
        <w:rPr>
          <w:rFonts w:ascii="Times New Roman" w:hAnsi="Times New Roman"/>
          <w:sz w:val="24"/>
          <w:szCs w:val="24"/>
        </w:rPr>
      </w:pPr>
    </w:p>
    <w:p w:rsidR="005F2EE2" w:rsidRDefault="005F2EE2" w:rsidP="005F2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2EE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«Цивильская средняя общеобразовательная школа №1 им. М.В Силантьева» Цивильского района </w:t>
      </w:r>
    </w:p>
    <w:p w:rsidR="005F2EE2" w:rsidRPr="005F2EE2" w:rsidRDefault="005F2EE2" w:rsidP="005F2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2EE2">
        <w:rPr>
          <w:rFonts w:ascii="Times New Roman" w:hAnsi="Times New Roman"/>
          <w:sz w:val="24"/>
          <w:szCs w:val="24"/>
        </w:rPr>
        <w:t>Чувашской Республики ( МБОУ «Цивильская СОШ №1»)</w:t>
      </w:r>
    </w:p>
    <w:p w:rsidR="00B63745" w:rsidRPr="005F2EE2" w:rsidRDefault="00B63745" w:rsidP="000C027D">
      <w:pPr>
        <w:spacing w:before="120" w:after="0"/>
        <w:rPr>
          <w:rFonts w:ascii="Times New Roman" w:hAnsi="Times New Roman"/>
          <w:sz w:val="24"/>
          <w:szCs w:val="24"/>
        </w:rPr>
      </w:pPr>
    </w:p>
    <w:p w:rsidR="00B162A2" w:rsidRPr="000C027D" w:rsidRDefault="00B52165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 xml:space="preserve">Схема составления представления </w:t>
      </w:r>
      <w:r w:rsidR="00B162A2" w:rsidRPr="000C027D">
        <w:rPr>
          <w:rFonts w:ascii="Times New Roman" w:hAnsi="Times New Roman"/>
          <w:b/>
          <w:sz w:val="24"/>
          <w:szCs w:val="24"/>
        </w:rPr>
        <w:t>психолого-педагогического консилиума на обучающегося для предоставления на ПМПК</w:t>
      </w:r>
    </w:p>
    <w:p w:rsidR="00B162A2" w:rsidRPr="000C027D" w:rsidRDefault="00B52165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50089B" w:rsidRPr="000C027D">
        <w:rPr>
          <w:rFonts w:ascii="Times New Roman" w:hAnsi="Times New Roman"/>
          <w:b/>
          <w:bCs/>
          <w:sz w:val="24"/>
          <w:szCs w:val="24"/>
          <w:lang w:eastAsia="ru-RU"/>
        </w:rPr>
        <w:t>Ф. И. О.</w:t>
      </w:r>
      <w:r w:rsidRPr="000C027D">
        <w:rPr>
          <w:rFonts w:ascii="Times New Roman" w:hAnsi="Times New Roman"/>
          <w:b/>
          <w:bCs/>
          <w:sz w:val="24"/>
          <w:szCs w:val="24"/>
          <w:lang w:eastAsia="ru-RU"/>
        </w:rPr>
        <w:t>, дата рождения, группа/класс)</w:t>
      </w:r>
    </w:p>
    <w:p w:rsidR="00B162A2" w:rsidRPr="000C027D" w:rsidRDefault="00B162A2" w:rsidP="000C027D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Общие сведения:</w:t>
      </w:r>
    </w:p>
    <w:p w:rsidR="00B162A2" w:rsidRPr="000C027D" w:rsidRDefault="00487921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дата поступления в образовательную организацию;</w:t>
      </w:r>
    </w:p>
    <w:p w:rsidR="00B162A2" w:rsidRPr="000C027D" w:rsidRDefault="00487921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программа обучения (полное наименование);</w:t>
      </w:r>
    </w:p>
    <w:p w:rsidR="00B162A2" w:rsidRPr="000C027D" w:rsidRDefault="00487921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форма организации образования: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</w:t>
      </w:r>
      <w:r w:rsidR="0017777A" w:rsidRPr="000C027D">
        <w:rPr>
          <w:rFonts w:ascii="Times New Roman" w:hAnsi="Times New Roman"/>
          <w:sz w:val="24"/>
          <w:szCs w:val="24"/>
        </w:rPr>
        <w:t>)</w:t>
      </w:r>
      <w:r w:rsidRPr="000C027D">
        <w:rPr>
          <w:rFonts w:ascii="Times New Roman" w:hAnsi="Times New Roman"/>
          <w:sz w:val="24"/>
          <w:szCs w:val="24"/>
        </w:rPr>
        <w:t xml:space="preserve"> в группе/классе</w:t>
      </w:r>
      <w:r w:rsidR="0017777A" w:rsidRPr="000C027D">
        <w:rPr>
          <w:rFonts w:ascii="Times New Roman" w:hAnsi="Times New Roman"/>
          <w:sz w:val="24"/>
          <w:szCs w:val="24"/>
        </w:rPr>
        <w:t>:</w:t>
      </w:r>
    </w:p>
    <w:p w:rsidR="00B162A2" w:rsidRPr="000C027D" w:rsidRDefault="001777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г</w:t>
      </w:r>
      <w:r w:rsidR="00B162A2" w:rsidRPr="000C027D">
        <w:rPr>
          <w:rFonts w:ascii="Times New Roman" w:hAnsi="Times New Roman"/>
          <w:sz w:val="24"/>
          <w:szCs w:val="24"/>
        </w:rPr>
        <w:t>руппа</w:t>
      </w:r>
      <w:r w:rsidRPr="000C027D">
        <w:rPr>
          <w:rFonts w:ascii="Times New Roman" w:hAnsi="Times New Roman"/>
          <w:sz w:val="24"/>
          <w:szCs w:val="24"/>
        </w:rPr>
        <w:t> –</w:t>
      </w:r>
      <w:r w:rsidR="00B162A2" w:rsidRPr="000C027D">
        <w:rPr>
          <w:rFonts w:ascii="Times New Roman" w:hAnsi="Times New Roman"/>
          <w:sz w:val="24"/>
          <w:szCs w:val="24"/>
        </w:rPr>
        <w:t xml:space="preserve"> комбинированной направленности, компенсирующей направленности, общеразвивающая, присмотра и ухода, кратковременного пребывания, Лекотека и др.;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класс</w:t>
      </w:r>
      <w:r w:rsidR="0017777A" w:rsidRPr="000C027D">
        <w:rPr>
          <w:rFonts w:ascii="Times New Roman" w:hAnsi="Times New Roman"/>
          <w:sz w:val="24"/>
          <w:szCs w:val="24"/>
        </w:rPr>
        <w:t> –</w:t>
      </w:r>
      <w:r w:rsidRPr="000C027D">
        <w:rPr>
          <w:rFonts w:ascii="Times New Roman" w:hAnsi="Times New Roman"/>
          <w:sz w:val="24"/>
          <w:szCs w:val="24"/>
        </w:rPr>
        <w:t xml:space="preserve"> общеобразовательный, отдельный для обучающихся с...;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</w:t>
      </w:r>
      <w:r w:rsidR="0017777A" w:rsidRPr="000C027D">
        <w:rPr>
          <w:rFonts w:ascii="Times New Roman" w:hAnsi="Times New Roman"/>
          <w:sz w:val="24"/>
          <w:szCs w:val="24"/>
        </w:rPr>
        <w:t>)</w:t>
      </w:r>
      <w:r w:rsidRPr="000C027D">
        <w:rPr>
          <w:rFonts w:ascii="Times New Roman" w:hAnsi="Times New Roman"/>
          <w:sz w:val="24"/>
          <w:szCs w:val="24"/>
        </w:rPr>
        <w:t xml:space="preserve"> на дому;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3</w:t>
      </w:r>
      <w:r w:rsidR="0017777A" w:rsidRPr="000C027D">
        <w:rPr>
          <w:rFonts w:ascii="Times New Roman" w:hAnsi="Times New Roman"/>
          <w:sz w:val="24"/>
          <w:szCs w:val="24"/>
        </w:rPr>
        <w:t>)</w:t>
      </w:r>
      <w:r w:rsidRPr="000C027D">
        <w:rPr>
          <w:rFonts w:ascii="Times New Roman" w:hAnsi="Times New Roman"/>
          <w:sz w:val="24"/>
          <w:szCs w:val="24"/>
        </w:rPr>
        <w:t xml:space="preserve"> в форме семейного образования;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</w:t>
      </w:r>
      <w:r w:rsidR="0017777A" w:rsidRPr="000C027D">
        <w:rPr>
          <w:rFonts w:ascii="Times New Roman" w:hAnsi="Times New Roman"/>
          <w:sz w:val="24"/>
          <w:szCs w:val="24"/>
        </w:rPr>
        <w:t>)</w:t>
      </w:r>
      <w:r w:rsidRPr="000C027D">
        <w:rPr>
          <w:rFonts w:ascii="Times New Roman" w:hAnsi="Times New Roman"/>
          <w:sz w:val="24"/>
          <w:szCs w:val="24"/>
        </w:rPr>
        <w:t xml:space="preserve"> сетевая форма реализации образовательных программ;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5</w:t>
      </w:r>
      <w:r w:rsidR="0017777A" w:rsidRPr="000C027D">
        <w:rPr>
          <w:rFonts w:ascii="Times New Roman" w:hAnsi="Times New Roman"/>
          <w:sz w:val="24"/>
          <w:szCs w:val="24"/>
        </w:rPr>
        <w:t>)</w:t>
      </w:r>
      <w:r w:rsidRPr="000C027D">
        <w:rPr>
          <w:rFonts w:ascii="Times New Roman" w:hAnsi="Times New Roman"/>
          <w:sz w:val="24"/>
          <w:szCs w:val="24"/>
        </w:rPr>
        <w:t xml:space="preserve"> с применением дистанционных технологий</w:t>
      </w:r>
      <w:r w:rsidR="0017777A" w:rsidRPr="000C027D">
        <w:rPr>
          <w:rFonts w:ascii="Times New Roman" w:hAnsi="Times New Roman"/>
          <w:sz w:val="24"/>
          <w:szCs w:val="24"/>
        </w:rPr>
        <w:t>;</w:t>
      </w:r>
    </w:p>
    <w:p w:rsidR="00B162A2" w:rsidRPr="000C027D" w:rsidRDefault="00487921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B162A2" w:rsidRPr="000C027D" w:rsidRDefault="00487921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состав семьи (перечислить, с кем проживает ребенок</w:t>
      </w:r>
      <w:r w:rsidR="0017777A" w:rsidRPr="000C027D">
        <w:rPr>
          <w:rFonts w:ascii="Times New Roman" w:hAnsi="Times New Roman"/>
          <w:sz w:val="24"/>
          <w:szCs w:val="24"/>
        </w:rPr>
        <w:t>:</w:t>
      </w:r>
      <w:r w:rsidR="00B162A2" w:rsidRPr="000C027D">
        <w:rPr>
          <w:rFonts w:ascii="Times New Roman" w:hAnsi="Times New Roman"/>
          <w:sz w:val="24"/>
          <w:szCs w:val="24"/>
        </w:rPr>
        <w:t xml:space="preserve"> родственные отношения и количество детей/взрослых);</w:t>
      </w:r>
    </w:p>
    <w:p w:rsidR="00B162A2" w:rsidRPr="000C027D" w:rsidRDefault="00487921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</w:t>
      </w: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в том числе братья/сестры с нарушениями развития, а также переезд в другие социокультурные условия менее чем </w:t>
      </w:r>
      <w:r w:rsidR="0017777A" w:rsidRPr="000C027D">
        <w:rPr>
          <w:rFonts w:ascii="Times New Roman" w:hAnsi="Times New Roman"/>
          <w:sz w:val="24"/>
          <w:szCs w:val="24"/>
        </w:rPr>
        <w:t>три</w:t>
      </w:r>
      <w:r w:rsidR="00B162A2" w:rsidRPr="000C027D">
        <w:rPr>
          <w:rFonts w:ascii="Times New Roman" w:hAnsi="Times New Roman"/>
          <w:sz w:val="24"/>
          <w:szCs w:val="24"/>
        </w:rPr>
        <w:t xml:space="preserve"> года назад, плохое владение русским </w:t>
      </w:r>
      <w:r w:rsidR="00B162A2" w:rsidRPr="000C027D">
        <w:rPr>
          <w:rFonts w:ascii="Times New Roman" w:hAnsi="Times New Roman"/>
          <w:sz w:val="24"/>
          <w:szCs w:val="24"/>
        </w:rPr>
        <w:lastRenderedPageBreak/>
        <w:t>языком одного или нескольких членов семьи, низкий уровень образования членов семьи, больше всего занимающихся ребенком).</w:t>
      </w:r>
    </w:p>
    <w:p w:rsidR="005F2EE2" w:rsidRDefault="005F2EE2" w:rsidP="00E16A83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Информация об условиях и результатах образования ребенка в образовательной организации</w:t>
      </w:r>
      <w:r w:rsidRPr="000C027D">
        <w:rPr>
          <w:rFonts w:ascii="Times New Roman" w:hAnsi="Times New Roman"/>
          <w:sz w:val="24"/>
          <w:szCs w:val="24"/>
        </w:rPr>
        <w:t>: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4. Динамика (показатели) деятельности (практической, игровой, продуктивной) за период нахождения в образовательной организации.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5. Динамика освоения программного материала:</w:t>
      </w:r>
    </w:p>
    <w:p w:rsidR="00B162A2" w:rsidRPr="000C027D" w:rsidRDefault="006B7BCE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программа, по которой обучается ребенок (авторы или название ОП/АОП);</w:t>
      </w:r>
    </w:p>
    <w:p w:rsidR="00B162A2" w:rsidRPr="000C027D" w:rsidRDefault="006B7BCE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соответствие объема знаний, умений и навыков требованиям программы</w:t>
      </w:r>
      <w:r w:rsidRPr="000C027D">
        <w:rPr>
          <w:rFonts w:ascii="Times New Roman" w:hAnsi="Times New Roman"/>
          <w:sz w:val="24"/>
          <w:szCs w:val="24"/>
        </w:rPr>
        <w:t>,</w:t>
      </w:r>
      <w:r w:rsidR="00B162A2" w:rsidRPr="000C027D">
        <w:rPr>
          <w:rFonts w:ascii="Times New Roman" w:hAnsi="Times New Roman"/>
          <w:sz w:val="24"/>
          <w:szCs w:val="24"/>
        </w:rPr>
        <w:t xml:space="preserve"> или для обучающегося по программе дошкольного образования: достижение целевых ориентиров (в соответствии с годом обучения)</w:t>
      </w:r>
      <w:r w:rsidRPr="000C027D">
        <w:rPr>
          <w:rFonts w:ascii="Times New Roman" w:hAnsi="Times New Roman"/>
          <w:sz w:val="24"/>
          <w:szCs w:val="24"/>
        </w:rPr>
        <w:t>,</w:t>
      </w:r>
      <w:r w:rsidR="00B162A2" w:rsidRPr="000C027D">
        <w:rPr>
          <w:rFonts w:ascii="Times New Roman" w:hAnsi="Times New Roman"/>
          <w:sz w:val="24"/>
          <w:szCs w:val="24"/>
        </w:rPr>
        <w:t xml:space="preserve"> или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 (фактически отсутствует, крайне незначительна, невысокая, неравномерная).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6. Особенности, влияющие на результативность обучения: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</w:t>
      </w:r>
      <w:r w:rsidR="00C5297A" w:rsidRPr="000C027D">
        <w:rPr>
          <w:rFonts w:ascii="Times New Roman" w:hAnsi="Times New Roman"/>
          <w:sz w:val="24"/>
          <w:szCs w:val="24"/>
        </w:rPr>
        <w:t>.</w:t>
      </w:r>
      <w:r w:rsidRPr="000C027D">
        <w:rPr>
          <w:rFonts w:ascii="Times New Roman" w:hAnsi="Times New Roman"/>
          <w:sz w:val="24"/>
          <w:szCs w:val="24"/>
        </w:rPr>
        <w:t>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8. Получаемая коррекционно-развивающая, психолого-педагогическая помощь (конкретизировать) (занятия с логопедом, дефектологом, психологом, учителем </w:t>
      </w:r>
      <w:r w:rsidRPr="000C027D">
        <w:rPr>
          <w:rFonts w:ascii="Times New Roman" w:hAnsi="Times New Roman"/>
          <w:sz w:val="24"/>
          <w:szCs w:val="24"/>
        </w:rPr>
        <w:lastRenderedPageBreak/>
        <w:t xml:space="preserve">начальных классов </w:t>
      </w:r>
      <w:r w:rsidR="00C5297A" w:rsidRPr="000C027D">
        <w:rPr>
          <w:rFonts w:ascii="Times New Roman" w:hAnsi="Times New Roman"/>
          <w:sz w:val="24"/>
          <w:szCs w:val="24"/>
        </w:rPr>
        <w:t>–</w:t>
      </w:r>
      <w:r w:rsidRPr="000C027D">
        <w:rPr>
          <w:rFonts w:ascii="Times New Roman" w:hAnsi="Times New Roman"/>
          <w:sz w:val="24"/>
          <w:szCs w:val="24"/>
        </w:rPr>
        <w:t xml:space="preserve"> указать длительность, т</w:t>
      </w:r>
      <w:r w:rsidR="00C5297A" w:rsidRPr="000C027D">
        <w:rPr>
          <w:rFonts w:ascii="Times New Roman" w:hAnsi="Times New Roman"/>
          <w:sz w:val="24"/>
          <w:szCs w:val="24"/>
        </w:rPr>
        <w:t xml:space="preserve">о </w:t>
      </w:r>
      <w:r w:rsidRPr="000C027D">
        <w:rPr>
          <w:rFonts w:ascii="Times New Roman" w:hAnsi="Times New Roman"/>
          <w:sz w:val="24"/>
          <w:szCs w:val="24"/>
        </w:rPr>
        <w:t>е</w:t>
      </w:r>
      <w:r w:rsidR="00C5297A" w:rsidRPr="000C027D">
        <w:rPr>
          <w:rFonts w:ascii="Times New Roman" w:hAnsi="Times New Roman"/>
          <w:sz w:val="24"/>
          <w:szCs w:val="24"/>
        </w:rPr>
        <w:t>сть</w:t>
      </w:r>
      <w:r w:rsidRPr="000C027D">
        <w:rPr>
          <w:rFonts w:ascii="Times New Roman" w:hAnsi="Times New Roman"/>
          <w:sz w:val="24"/>
          <w:szCs w:val="24"/>
        </w:rPr>
        <w:t xml:space="preserve"> когда начались/закончились занятия), регулярность посещения этих занятий, выполнение домашних заданий этих специалистов.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9. Характеристики взросления: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</w:t>
      </w:r>
      <w:r w:rsidR="00BD01B9" w:rsidRPr="000C027D">
        <w:rPr>
          <w:rFonts w:ascii="Times New Roman" w:hAnsi="Times New Roman"/>
          <w:sz w:val="24"/>
          <w:szCs w:val="24"/>
        </w:rPr>
        <w:t>,</w:t>
      </w:r>
      <w:r w:rsidR="00B162A2" w:rsidRPr="000C027D">
        <w:rPr>
          <w:rFonts w:ascii="Times New Roman" w:hAnsi="Times New Roman"/>
          <w:sz w:val="24"/>
          <w:szCs w:val="24"/>
        </w:rPr>
        <w:t xml:space="preserve"> например запретили родители, исключили из секции, перестал заниматься из-за нехватки средств и т.</w:t>
      </w:r>
      <w:r w:rsidR="00BD01B9" w:rsidRPr="000C027D">
        <w:rPr>
          <w:rFonts w:ascii="Times New Roman" w:hAnsi="Times New Roman"/>
          <w:sz w:val="24"/>
          <w:szCs w:val="24"/>
        </w:rPr>
        <w:t> </w:t>
      </w:r>
      <w:r w:rsidR="00B162A2" w:rsidRPr="000C027D">
        <w:rPr>
          <w:rFonts w:ascii="Times New Roman" w:hAnsi="Times New Roman"/>
          <w:sz w:val="24"/>
          <w:szCs w:val="24"/>
        </w:rPr>
        <w:t>п.);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характер занятости во внеучебное время (имеет ли круг обязанностей, как относится к их выполнению);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отношение к учебе (наличие предпочитаемых предметов, любимых учителей);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отношение к педагогическим воздействиям (описать воздействия и реакцию на них);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значимость общения со сверстниками в системе ценностей обучающегося (приоритетная, второстепенная);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значимость виртуального общения в системе ценностей обучающегося (сколько времени</w:t>
      </w:r>
      <w:r w:rsidR="00BD01B9" w:rsidRPr="000C027D">
        <w:rPr>
          <w:rFonts w:ascii="Times New Roman" w:hAnsi="Times New Roman"/>
          <w:sz w:val="24"/>
          <w:szCs w:val="24"/>
        </w:rPr>
        <w:t>,</w:t>
      </w:r>
      <w:r w:rsidR="00B162A2" w:rsidRPr="000C027D">
        <w:rPr>
          <w:rFonts w:ascii="Times New Roman" w:hAnsi="Times New Roman"/>
          <w:sz w:val="24"/>
          <w:szCs w:val="24"/>
        </w:rPr>
        <w:t xml:space="preserve"> по его собственному мнению</w:t>
      </w:r>
      <w:r w:rsidR="00BD01B9" w:rsidRPr="000C027D">
        <w:rPr>
          <w:rFonts w:ascii="Times New Roman" w:hAnsi="Times New Roman"/>
          <w:sz w:val="24"/>
          <w:szCs w:val="24"/>
        </w:rPr>
        <w:t>,</w:t>
      </w:r>
      <w:r w:rsidR="00B162A2" w:rsidRPr="000C027D">
        <w:rPr>
          <w:rFonts w:ascii="Times New Roman" w:hAnsi="Times New Roman"/>
          <w:sz w:val="24"/>
          <w:szCs w:val="24"/>
        </w:rPr>
        <w:t xml:space="preserve"> проводит в социальных сетях);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</w:t>
      </w:r>
      <w:r w:rsidRPr="000C027D">
        <w:rPr>
          <w:rFonts w:ascii="Times New Roman" w:hAnsi="Times New Roman"/>
          <w:sz w:val="24"/>
          <w:szCs w:val="24"/>
        </w:rPr>
        <w:t>«</w:t>
      </w:r>
      <w:r w:rsidR="00B162A2" w:rsidRPr="000C027D">
        <w:rPr>
          <w:rFonts w:ascii="Times New Roman" w:hAnsi="Times New Roman"/>
          <w:sz w:val="24"/>
          <w:szCs w:val="24"/>
        </w:rPr>
        <w:t>на словах</w:t>
      </w:r>
      <w:r w:rsidRPr="000C027D">
        <w:rPr>
          <w:rFonts w:ascii="Times New Roman" w:hAnsi="Times New Roman"/>
          <w:sz w:val="24"/>
          <w:szCs w:val="24"/>
        </w:rPr>
        <w:t>»</w:t>
      </w:r>
      <w:r w:rsidR="00B162A2" w:rsidRPr="000C027D">
        <w:rPr>
          <w:rFonts w:ascii="Times New Roman" w:hAnsi="Times New Roman"/>
          <w:sz w:val="24"/>
          <w:szCs w:val="24"/>
        </w:rPr>
        <w:t>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самосознание (самооценка);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принадлежность к молодежной субкультуре(ам);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особенности психосексуального развития;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религиозные убеждения (не актуализирует, навязывает другим);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жизненные планы и профессиональные намерения.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Поведенческие девиации: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совершенные в прошлом или текущие правонарушения;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наличие самовольных уходов из дома, бродяжничество;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проявления агрессии (физической и/или вербальной) по отношению к другим (либо к животным), склонность к насилию;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оппозиционные установки (спорит, отказывается) либо негативизм (делает наоборот);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сквернословие;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lastRenderedPageBreak/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проявления злости и/или ненависти к окружающим (конкретизировать);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отношение к компьютерным играм (равнодушен, интерес, зависимость);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B162A2" w:rsidRPr="000C027D" w:rsidRDefault="00C5297A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–</w:t>
      </w:r>
      <w:r w:rsidR="00B162A2" w:rsidRPr="000C027D">
        <w:rPr>
          <w:rFonts w:ascii="Times New Roman" w:hAnsi="Times New Roman"/>
          <w:sz w:val="24"/>
          <w:szCs w:val="24"/>
        </w:rPr>
        <w:t xml:space="preserve"> дезадаптивные черты личности (конкретизировать).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10. Информация о проведении индивидуальной профилактической работы (конкретизировать).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Дата составления документа.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Подпись председателя ППк. Печать образовательной организации.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Дополнительно: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1. Для обучающегося по АОП </w:t>
      </w:r>
      <w:r w:rsidR="003F0E55" w:rsidRPr="000C027D">
        <w:rPr>
          <w:rFonts w:ascii="Times New Roman" w:hAnsi="Times New Roman"/>
          <w:sz w:val="24"/>
          <w:szCs w:val="24"/>
        </w:rPr>
        <w:t>–</w:t>
      </w:r>
      <w:r w:rsidRPr="000C027D">
        <w:rPr>
          <w:rFonts w:ascii="Times New Roman" w:hAnsi="Times New Roman"/>
          <w:sz w:val="24"/>
          <w:szCs w:val="24"/>
        </w:rPr>
        <w:t xml:space="preserve"> указать коррекционно-развивающие курсы, динамику в коррекции нарушений</w:t>
      </w:r>
      <w:r w:rsidR="009D0714" w:rsidRPr="000C027D">
        <w:rPr>
          <w:rFonts w:ascii="Times New Roman" w:hAnsi="Times New Roman"/>
          <w:sz w:val="24"/>
          <w:szCs w:val="24"/>
        </w:rPr>
        <w:t>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</w:t>
      </w:r>
      <w:r w:rsidR="009D0714" w:rsidRPr="000C027D">
        <w:rPr>
          <w:rFonts w:ascii="Times New Roman" w:hAnsi="Times New Roman"/>
          <w:sz w:val="24"/>
          <w:szCs w:val="24"/>
        </w:rPr>
        <w:t>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</w:t>
      </w:r>
      <w:r w:rsidR="009D0714" w:rsidRPr="000C027D">
        <w:rPr>
          <w:rFonts w:ascii="Times New Roman" w:hAnsi="Times New Roman"/>
          <w:sz w:val="24"/>
          <w:szCs w:val="24"/>
        </w:rPr>
        <w:t>.</w:t>
      </w:r>
    </w:p>
    <w:p w:rsidR="00B162A2" w:rsidRPr="000C027D" w:rsidRDefault="00B162A2" w:rsidP="00E16A8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>4. Представление может быть дополнено исходя из индивидуальных особенностей обучающегося.</w:t>
      </w: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4" w:name="qwe3"/>
      <w:bookmarkEnd w:id="4"/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A83" w:rsidRDefault="00E16A83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F0E55" w:rsidRPr="000C027D" w:rsidRDefault="003F0E55" w:rsidP="000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right"/>
        <w:rPr>
          <w:rFonts w:ascii="Times New Roman" w:hAnsi="Times New Roman"/>
          <w:iCs/>
          <w:sz w:val="24"/>
          <w:szCs w:val="24"/>
          <w:lang w:eastAsia="ru-RU"/>
        </w:rPr>
      </w:pPr>
      <w:r w:rsidRPr="000C027D">
        <w:rPr>
          <w:rFonts w:ascii="Times New Roman" w:hAnsi="Times New Roman"/>
          <w:sz w:val="24"/>
          <w:szCs w:val="24"/>
          <w:lang w:eastAsia="ru-RU"/>
        </w:rPr>
        <w:t>Приложение № 4</w:t>
      </w:r>
      <w:r w:rsidRPr="000C027D">
        <w:rPr>
          <w:rFonts w:ascii="Times New Roman" w:hAnsi="Times New Roman"/>
          <w:sz w:val="24"/>
          <w:szCs w:val="24"/>
          <w:lang w:eastAsia="ru-RU"/>
        </w:rPr>
        <w:br/>
        <w:t>к Положению о психолого-педагогическом консилиуме,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br/>
        <w:t>утв</w:t>
      </w:r>
      <w:r w:rsidR="009D0714" w:rsidRPr="000C027D">
        <w:rPr>
          <w:rFonts w:ascii="Times New Roman" w:hAnsi="Times New Roman"/>
          <w:iCs/>
          <w:sz w:val="24"/>
          <w:szCs w:val="24"/>
          <w:lang w:eastAsia="ru-RU"/>
        </w:rPr>
        <w:t>ержденном</w:t>
      </w:r>
      <w:r w:rsidR="008D375E" w:rsidRPr="000C027D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Pr="000C027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16A83">
        <w:rPr>
          <w:rFonts w:ascii="Times New Roman" w:hAnsi="Times New Roman"/>
          <w:sz w:val="24"/>
          <w:szCs w:val="24"/>
        </w:rPr>
        <w:t>0</w:t>
      </w:r>
      <w:r w:rsidR="00E16A83" w:rsidRPr="00E16A83">
        <w:rPr>
          <w:rFonts w:ascii="Times New Roman" w:hAnsi="Times New Roman"/>
          <w:sz w:val="24"/>
          <w:szCs w:val="24"/>
        </w:rPr>
        <w:t>4</w:t>
      </w:r>
      <w:r w:rsidRPr="00E16A83">
        <w:rPr>
          <w:rFonts w:ascii="Times New Roman" w:hAnsi="Times New Roman"/>
          <w:sz w:val="24"/>
          <w:szCs w:val="24"/>
        </w:rPr>
        <w:t>.1</w:t>
      </w:r>
      <w:r w:rsidR="00E20717" w:rsidRPr="00E16A83">
        <w:rPr>
          <w:rFonts w:ascii="Times New Roman" w:hAnsi="Times New Roman"/>
          <w:sz w:val="24"/>
          <w:szCs w:val="24"/>
        </w:rPr>
        <w:t>2</w:t>
      </w:r>
      <w:r w:rsidRPr="00E16A83">
        <w:rPr>
          <w:rFonts w:ascii="Times New Roman" w:hAnsi="Times New Roman"/>
          <w:sz w:val="24"/>
          <w:szCs w:val="24"/>
        </w:rPr>
        <w:t>.2019</w:t>
      </w:r>
    </w:p>
    <w:p w:rsidR="00E65A96" w:rsidRPr="000C027D" w:rsidRDefault="00E65A96" w:rsidP="000C027D">
      <w:pPr>
        <w:spacing w:before="120" w:after="0"/>
        <w:rPr>
          <w:rFonts w:ascii="Times New Roman" w:hAnsi="Times New Roman"/>
          <w:sz w:val="24"/>
          <w:szCs w:val="24"/>
        </w:rPr>
      </w:pPr>
    </w:p>
    <w:p w:rsidR="003F0E55" w:rsidRPr="000C027D" w:rsidRDefault="003F0E55" w:rsidP="000C027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C027D"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</w:p>
    <w:p w:rsidR="00E65A96" w:rsidRPr="000C027D" w:rsidRDefault="003F0E55" w:rsidP="005F2E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27D">
        <w:rPr>
          <w:rFonts w:ascii="Times New Roman" w:hAnsi="Times New Roman"/>
          <w:sz w:val="24"/>
          <w:szCs w:val="24"/>
        </w:rPr>
        <w:t xml:space="preserve">Я, </w:t>
      </w:r>
      <w:r w:rsidR="00915B9C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Нина Ивановна Авдеева</w:t>
      </w:r>
      <w:r w:rsidR="00915B9C" w:rsidRPr="000C027D">
        <w:rPr>
          <w:rFonts w:ascii="Times New Roman" w:hAnsi="Times New Roman"/>
          <w:i/>
          <w:color w:val="00B0F0"/>
          <w:sz w:val="24"/>
          <w:szCs w:val="24"/>
        </w:rPr>
        <w:t xml:space="preserve">, паспорт 45 03 345678 выдан </w:t>
      </w:r>
      <w:r w:rsidR="005F2EE2">
        <w:rPr>
          <w:rFonts w:ascii="Times New Roman" w:hAnsi="Times New Roman"/>
          <w:i/>
          <w:color w:val="00B0F0"/>
          <w:sz w:val="24"/>
          <w:szCs w:val="24"/>
        </w:rPr>
        <w:t>01.02.2010 ОВД Заречного района</w:t>
      </w:r>
      <w:r w:rsidR="00915B9C" w:rsidRPr="000C027D">
        <w:rPr>
          <w:rFonts w:ascii="Times New Roman" w:hAnsi="Times New Roman"/>
          <w:i/>
          <w:color w:val="00B0F0"/>
          <w:sz w:val="24"/>
          <w:szCs w:val="24"/>
        </w:rPr>
        <w:t>г</w:t>
      </w:r>
      <w:r w:rsidR="009D0714" w:rsidRPr="000C027D">
        <w:rPr>
          <w:rFonts w:ascii="Times New Roman" w:hAnsi="Times New Roman"/>
          <w:i/>
          <w:color w:val="00B0F0"/>
          <w:sz w:val="24"/>
          <w:szCs w:val="24"/>
        </w:rPr>
        <w:t>. </w:t>
      </w:r>
      <w:r w:rsidR="00915B9C" w:rsidRPr="000C027D">
        <w:rPr>
          <w:rFonts w:ascii="Times New Roman" w:hAnsi="Times New Roman"/>
          <w:i/>
          <w:color w:val="00B0F0"/>
          <w:sz w:val="24"/>
          <w:szCs w:val="24"/>
        </w:rPr>
        <w:t>Энска</w:t>
      </w:r>
      <w:r w:rsidR="00915B9C" w:rsidRPr="000C027D">
        <w:rPr>
          <w:rFonts w:ascii="Times New Roman" w:hAnsi="Times New Roman"/>
          <w:sz w:val="24"/>
          <w:szCs w:val="24"/>
        </w:rPr>
        <w:t xml:space="preserve">, </w:t>
      </w:r>
      <w:r w:rsidRPr="000C027D">
        <w:rPr>
          <w:rFonts w:ascii="Times New Roman" w:hAnsi="Times New Roman"/>
          <w:sz w:val="24"/>
          <w:szCs w:val="24"/>
        </w:rPr>
        <w:t xml:space="preserve">являясь </w:t>
      </w:r>
      <w:r w:rsidRPr="000C027D">
        <w:rPr>
          <w:rFonts w:ascii="Times New Roman" w:hAnsi="Times New Roman"/>
          <w:sz w:val="24"/>
          <w:szCs w:val="24"/>
          <w:u w:val="single"/>
        </w:rPr>
        <w:t>родителем</w:t>
      </w:r>
      <w:r w:rsidRPr="000C027D">
        <w:rPr>
          <w:rFonts w:ascii="Times New Roman" w:hAnsi="Times New Roman"/>
          <w:sz w:val="24"/>
          <w:szCs w:val="24"/>
        </w:rPr>
        <w:t xml:space="preserve"> (законным представителем) </w:t>
      </w:r>
      <w:r w:rsidR="00915B9C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 xml:space="preserve">Авдеева Григория Юрьевича </w:t>
      </w:r>
      <w:r w:rsidR="00915B9C" w:rsidRPr="000C027D">
        <w:rPr>
          <w:rFonts w:ascii="Times New Roman" w:hAnsi="Times New Roman"/>
          <w:i/>
          <w:color w:val="00B0F0"/>
          <w:sz w:val="24"/>
          <w:szCs w:val="24"/>
        </w:rPr>
        <w:t>05.04.2012 года рождения</w:t>
      </w:r>
      <w:r w:rsidR="00915B9C" w:rsidRPr="000C027D">
        <w:rPr>
          <w:rFonts w:ascii="Times New Roman" w:hAnsi="Times New Roman"/>
          <w:sz w:val="24"/>
          <w:szCs w:val="24"/>
        </w:rPr>
        <w:t xml:space="preserve">, </w:t>
      </w:r>
      <w:r w:rsidR="00915B9C" w:rsidRPr="000C027D"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r w:rsidR="00915B9C" w:rsidRPr="000C027D">
        <w:rPr>
          <w:rFonts w:ascii="Times New Roman" w:hAnsi="Times New Roman"/>
          <w:i/>
          <w:color w:val="00B0F0"/>
          <w:sz w:val="24"/>
          <w:szCs w:val="24"/>
          <w:lang w:eastAsia="ru-RU"/>
        </w:rPr>
        <w:t>1 «Б»</w:t>
      </w:r>
      <w:r w:rsidR="005F2EE2">
        <w:rPr>
          <w:rFonts w:ascii="Times New Roman" w:hAnsi="Times New Roman"/>
          <w:sz w:val="24"/>
          <w:szCs w:val="24"/>
          <w:lang w:eastAsia="ru-RU"/>
        </w:rPr>
        <w:t xml:space="preserve"> класса </w:t>
      </w:r>
      <w:r w:rsidR="005F2EE2">
        <w:rPr>
          <w:rFonts w:ascii="Times New Roman" w:hAnsi="Times New Roman"/>
          <w:sz w:val="24"/>
          <w:szCs w:val="24"/>
        </w:rPr>
        <w:t>МБОУ «Цивильская СОШ №1»</w:t>
      </w:r>
      <w:r w:rsidR="009D0714" w:rsidRPr="000C027D">
        <w:rPr>
          <w:rFonts w:ascii="Times New Roman" w:hAnsi="Times New Roman"/>
          <w:sz w:val="24"/>
          <w:szCs w:val="24"/>
        </w:rPr>
        <w:t>,</w:t>
      </w:r>
      <w:r w:rsidR="00915B9C" w:rsidRPr="000C027D">
        <w:rPr>
          <w:rFonts w:ascii="Times New Roman" w:hAnsi="Times New Roman"/>
          <w:sz w:val="24"/>
          <w:szCs w:val="24"/>
        </w:rPr>
        <w:t xml:space="preserve"> в</w:t>
      </w:r>
      <w:r w:rsidRPr="000C027D">
        <w:rPr>
          <w:rFonts w:ascii="Times New Roman" w:hAnsi="Times New Roman"/>
          <w:sz w:val="24"/>
          <w:szCs w:val="24"/>
        </w:rPr>
        <w:t>ыражаю согласие на проведение психолого-педагогического обследования.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915B9C" w:rsidRPr="000C027D" w:rsidTr="00454426">
        <w:tc>
          <w:tcPr>
            <w:tcW w:w="3190" w:type="dxa"/>
          </w:tcPr>
          <w:p w:rsidR="00915B9C" w:rsidRPr="000C027D" w:rsidRDefault="00915B9C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0</w:t>
            </w:r>
            <w:r w:rsidR="00E20717"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5</w:t>
            </w: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.1</w:t>
            </w:r>
            <w:r w:rsidR="00E20717"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2</w:t>
            </w: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.2019</w:t>
            </w:r>
          </w:p>
        </w:tc>
        <w:tc>
          <w:tcPr>
            <w:tcW w:w="2872" w:type="dxa"/>
          </w:tcPr>
          <w:p w:rsidR="00915B9C" w:rsidRPr="000C027D" w:rsidRDefault="00915B9C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3509" w:type="dxa"/>
          </w:tcPr>
          <w:p w:rsidR="00915B9C" w:rsidRPr="000C027D" w:rsidRDefault="00915B9C" w:rsidP="000C027D">
            <w:pPr>
              <w:spacing w:before="120" w:after="0"/>
              <w:jc w:val="center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i/>
                <w:color w:val="00B0F0"/>
                <w:sz w:val="24"/>
                <w:szCs w:val="24"/>
                <w:lang w:eastAsia="ru-RU"/>
              </w:rPr>
              <w:t>Нина Ивановна Авдеева</w:t>
            </w:r>
          </w:p>
        </w:tc>
      </w:tr>
      <w:tr w:rsidR="00915B9C" w:rsidRPr="000C027D" w:rsidTr="00454426">
        <w:trPr>
          <w:trHeight w:val="200"/>
        </w:trPr>
        <w:tc>
          <w:tcPr>
            <w:tcW w:w="3190" w:type="dxa"/>
          </w:tcPr>
          <w:p w:rsidR="00915B9C" w:rsidRPr="000C027D" w:rsidRDefault="008218B6" w:rsidP="000C027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(</w:t>
            </w:r>
            <w:r w:rsidR="00915B9C" w:rsidRPr="000C027D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</w:tcPr>
          <w:p w:rsidR="00915B9C" w:rsidRPr="000C027D" w:rsidRDefault="008218B6" w:rsidP="000C027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(</w:t>
            </w:r>
            <w:r w:rsidR="00915B9C" w:rsidRPr="000C027D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915B9C" w:rsidRPr="000C027D" w:rsidRDefault="008218B6" w:rsidP="000C027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27D">
              <w:rPr>
                <w:rFonts w:ascii="Times New Roman" w:hAnsi="Times New Roman"/>
                <w:sz w:val="24"/>
                <w:szCs w:val="24"/>
              </w:rPr>
              <w:t>(р</w:t>
            </w:r>
            <w:r w:rsidR="00915B9C" w:rsidRPr="000C027D">
              <w:rPr>
                <w:rFonts w:ascii="Times New Roman" w:hAnsi="Times New Roman"/>
                <w:sz w:val="24"/>
                <w:szCs w:val="24"/>
              </w:rPr>
              <w:t>асшифровка подписи</w:t>
            </w:r>
            <w:r w:rsidRPr="000C02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6418A" w:rsidRPr="000C027D" w:rsidRDefault="00D6418A" w:rsidP="000C027D">
      <w:pPr>
        <w:rPr>
          <w:rFonts w:ascii="Times New Roman" w:hAnsi="Times New Roman"/>
          <w:sz w:val="24"/>
          <w:szCs w:val="24"/>
        </w:rPr>
      </w:pPr>
    </w:p>
    <w:sectPr w:rsidR="00D6418A" w:rsidRPr="000C027D" w:rsidSect="00D64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3C" w:rsidRDefault="00B2463C" w:rsidP="00910A9C">
      <w:pPr>
        <w:spacing w:after="0" w:line="240" w:lineRule="auto"/>
      </w:pPr>
      <w:r>
        <w:separator/>
      </w:r>
    </w:p>
  </w:endnote>
  <w:endnote w:type="continuationSeparator" w:id="0">
    <w:p w:rsidR="00B2463C" w:rsidRDefault="00B2463C" w:rsidP="0091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0" w:rsidRDefault="00FB132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0" w:rsidRDefault="00FB132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0" w:rsidRDefault="00FB13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3C" w:rsidRDefault="00B2463C" w:rsidP="00910A9C">
      <w:pPr>
        <w:spacing w:after="0" w:line="240" w:lineRule="auto"/>
      </w:pPr>
      <w:r>
        <w:separator/>
      </w:r>
    </w:p>
  </w:footnote>
  <w:footnote w:type="continuationSeparator" w:id="0">
    <w:p w:rsidR="00B2463C" w:rsidRDefault="00B2463C" w:rsidP="0091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0" w:rsidRDefault="00FB132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0" w:rsidRDefault="00FB132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0" w:rsidRDefault="00FB132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4"/>
    <w:rsid w:val="00070694"/>
    <w:rsid w:val="000A4427"/>
    <w:rsid w:val="000C027D"/>
    <w:rsid w:val="000C236B"/>
    <w:rsid w:val="00100974"/>
    <w:rsid w:val="0016214F"/>
    <w:rsid w:val="0017777A"/>
    <w:rsid w:val="0019793D"/>
    <w:rsid w:val="0024728A"/>
    <w:rsid w:val="002F0570"/>
    <w:rsid w:val="00302D04"/>
    <w:rsid w:val="003206C4"/>
    <w:rsid w:val="0032073B"/>
    <w:rsid w:val="00341A53"/>
    <w:rsid w:val="00396513"/>
    <w:rsid w:val="003F0E55"/>
    <w:rsid w:val="00400164"/>
    <w:rsid w:val="00454426"/>
    <w:rsid w:val="00487921"/>
    <w:rsid w:val="0050089B"/>
    <w:rsid w:val="00565EDB"/>
    <w:rsid w:val="00594167"/>
    <w:rsid w:val="005F25D7"/>
    <w:rsid w:val="005F2EE2"/>
    <w:rsid w:val="00624734"/>
    <w:rsid w:val="00662776"/>
    <w:rsid w:val="00664324"/>
    <w:rsid w:val="00675733"/>
    <w:rsid w:val="006B7BCE"/>
    <w:rsid w:val="006D5E67"/>
    <w:rsid w:val="0071053B"/>
    <w:rsid w:val="00721FB1"/>
    <w:rsid w:val="00791FAB"/>
    <w:rsid w:val="008218B6"/>
    <w:rsid w:val="008479F3"/>
    <w:rsid w:val="008D375E"/>
    <w:rsid w:val="00910A9C"/>
    <w:rsid w:val="00911EC9"/>
    <w:rsid w:val="00915B9C"/>
    <w:rsid w:val="00982C13"/>
    <w:rsid w:val="00993DFF"/>
    <w:rsid w:val="009D0714"/>
    <w:rsid w:val="00A07DB7"/>
    <w:rsid w:val="00A46C22"/>
    <w:rsid w:val="00A6154F"/>
    <w:rsid w:val="00A95954"/>
    <w:rsid w:val="00AA7C58"/>
    <w:rsid w:val="00AE6F2B"/>
    <w:rsid w:val="00B0182D"/>
    <w:rsid w:val="00B0609C"/>
    <w:rsid w:val="00B162A2"/>
    <w:rsid w:val="00B2463C"/>
    <w:rsid w:val="00B3713C"/>
    <w:rsid w:val="00B52165"/>
    <w:rsid w:val="00B63745"/>
    <w:rsid w:val="00B93018"/>
    <w:rsid w:val="00BA1757"/>
    <w:rsid w:val="00BD01B9"/>
    <w:rsid w:val="00C30268"/>
    <w:rsid w:val="00C5297A"/>
    <w:rsid w:val="00C635B7"/>
    <w:rsid w:val="00CB6A99"/>
    <w:rsid w:val="00CD0277"/>
    <w:rsid w:val="00CD2D43"/>
    <w:rsid w:val="00D00685"/>
    <w:rsid w:val="00D55A8C"/>
    <w:rsid w:val="00D6418A"/>
    <w:rsid w:val="00D85858"/>
    <w:rsid w:val="00E16A83"/>
    <w:rsid w:val="00E20717"/>
    <w:rsid w:val="00E3407C"/>
    <w:rsid w:val="00E65A96"/>
    <w:rsid w:val="00E85D79"/>
    <w:rsid w:val="00F67C68"/>
    <w:rsid w:val="00F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A95954"/>
    <w:rPr>
      <w:rFonts w:ascii="Cambria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100974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24734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24734"/>
    <w:pPr>
      <w:spacing w:after="0" w:line="240" w:lineRule="auto"/>
      <w:ind w:firstLine="567"/>
    </w:pPr>
    <w:rPr>
      <w:rFonts w:ascii="Arial" w:hAnsi="Arial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624734"/>
    <w:rPr>
      <w:rFonts w:ascii="Arial" w:hAnsi="Arial" w:cs="Times New Roman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4734"/>
    <w:rPr>
      <w:rFonts w:ascii="Tahoma" w:hAnsi="Tahoma" w:cs="Tahoma"/>
      <w:sz w:val="16"/>
      <w:szCs w:val="16"/>
      <w:lang w:val="x-none" w:eastAsia="en-US"/>
    </w:rPr>
  </w:style>
  <w:style w:type="paragraph" w:styleId="a9">
    <w:name w:val="List Paragraph"/>
    <w:basedOn w:val="a"/>
    <w:uiPriority w:val="34"/>
    <w:qFormat/>
    <w:rsid w:val="002F0570"/>
    <w:pPr>
      <w:ind w:left="720"/>
      <w:contextualSpacing/>
    </w:pPr>
    <w:rPr>
      <w:rFonts w:ascii="Arial" w:hAnsi="Arial" w:cs="Arial"/>
      <w:sz w:val="20"/>
    </w:rPr>
  </w:style>
  <w:style w:type="table" w:styleId="aa">
    <w:name w:val="Table Grid"/>
    <w:basedOn w:val="a1"/>
    <w:uiPriority w:val="59"/>
    <w:rsid w:val="002F05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B63745"/>
    <w:pPr>
      <w:spacing w:after="200" w:line="276" w:lineRule="auto"/>
      <w:ind w:firstLine="0"/>
    </w:pPr>
    <w:rPr>
      <w:rFonts w:ascii="Calibri" w:hAnsi="Calibri"/>
      <w:b/>
      <w:bCs/>
      <w:lang w:eastAsia="en-US"/>
    </w:rPr>
  </w:style>
  <w:style w:type="character" w:customStyle="1" w:styleId="ac">
    <w:name w:val="Тема примечания Знак"/>
    <w:basedOn w:val="a6"/>
    <w:link w:val="ab"/>
    <w:uiPriority w:val="99"/>
    <w:semiHidden/>
    <w:locked/>
    <w:rsid w:val="00B63745"/>
    <w:rPr>
      <w:rFonts w:ascii="Arial" w:hAnsi="Arial" w:cs="Times New Roman"/>
      <w:b/>
      <w:bCs/>
      <w:lang w:val="x-none" w:eastAsia="en-US"/>
    </w:rPr>
  </w:style>
  <w:style w:type="character" w:styleId="ad">
    <w:name w:val="FollowedHyperlink"/>
    <w:basedOn w:val="a0"/>
    <w:uiPriority w:val="99"/>
    <w:semiHidden/>
    <w:unhideWhenUsed/>
    <w:rsid w:val="00A46C22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910A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10A9C"/>
    <w:rPr>
      <w:rFonts w:cs="Times New Roman"/>
      <w:sz w:val="22"/>
      <w:szCs w:val="22"/>
      <w:lang w:val="x-none" w:eastAsia="en-US"/>
    </w:rPr>
  </w:style>
  <w:style w:type="paragraph" w:styleId="af0">
    <w:name w:val="footer"/>
    <w:basedOn w:val="a"/>
    <w:link w:val="af1"/>
    <w:uiPriority w:val="99"/>
    <w:semiHidden/>
    <w:unhideWhenUsed/>
    <w:rsid w:val="00910A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10A9C"/>
    <w:rPr>
      <w:rFonts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A95954"/>
    <w:rPr>
      <w:rFonts w:ascii="Cambria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100974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24734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24734"/>
    <w:pPr>
      <w:spacing w:after="0" w:line="240" w:lineRule="auto"/>
      <w:ind w:firstLine="567"/>
    </w:pPr>
    <w:rPr>
      <w:rFonts w:ascii="Arial" w:hAnsi="Arial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624734"/>
    <w:rPr>
      <w:rFonts w:ascii="Arial" w:hAnsi="Arial" w:cs="Times New Roman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4734"/>
    <w:rPr>
      <w:rFonts w:ascii="Tahoma" w:hAnsi="Tahoma" w:cs="Tahoma"/>
      <w:sz w:val="16"/>
      <w:szCs w:val="16"/>
      <w:lang w:val="x-none" w:eastAsia="en-US"/>
    </w:rPr>
  </w:style>
  <w:style w:type="paragraph" w:styleId="a9">
    <w:name w:val="List Paragraph"/>
    <w:basedOn w:val="a"/>
    <w:uiPriority w:val="34"/>
    <w:qFormat/>
    <w:rsid w:val="002F0570"/>
    <w:pPr>
      <w:ind w:left="720"/>
      <w:contextualSpacing/>
    </w:pPr>
    <w:rPr>
      <w:rFonts w:ascii="Arial" w:hAnsi="Arial" w:cs="Arial"/>
      <w:sz w:val="20"/>
    </w:rPr>
  </w:style>
  <w:style w:type="table" w:styleId="aa">
    <w:name w:val="Table Grid"/>
    <w:basedOn w:val="a1"/>
    <w:uiPriority w:val="59"/>
    <w:rsid w:val="002F05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B63745"/>
    <w:pPr>
      <w:spacing w:after="200" w:line="276" w:lineRule="auto"/>
      <w:ind w:firstLine="0"/>
    </w:pPr>
    <w:rPr>
      <w:rFonts w:ascii="Calibri" w:hAnsi="Calibri"/>
      <w:b/>
      <w:bCs/>
      <w:lang w:eastAsia="en-US"/>
    </w:rPr>
  </w:style>
  <w:style w:type="character" w:customStyle="1" w:styleId="ac">
    <w:name w:val="Тема примечания Знак"/>
    <w:basedOn w:val="a6"/>
    <w:link w:val="ab"/>
    <w:uiPriority w:val="99"/>
    <w:semiHidden/>
    <w:locked/>
    <w:rsid w:val="00B63745"/>
    <w:rPr>
      <w:rFonts w:ascii="Arial" w:hAnsi="Arial" w:cs="Times New Roman"/>
      <w:b/>
      <w:bCs/>
      <w:lang w:val="x-none" w:eastAsia="en-US"/>
    </w:rPr>
  </w:style>
  <w:style w:type="character" w:styleId="ad">
    <w:name w:val="FollowedHyperlink"/>
    <w:basedOn w:val="a0"/>
    <w:uiPriority w:val="99"/>
    <w:semiHidden/>
    <w:unhideWhenUsed/>
    <w:rsid w:val="00A46C22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910A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10A9C"/>
    <w:rPr>
      <w:rFonts w:cs="Times New Roman"/>
      <w:sz w:val="22"/>
      <w:szCs w:val="22"/>
      <w:lang w:val="x-none" w:eastAsia="en-US"/>
    </w:rPr>
  </w:style>
  <w:style w:type="paragraph" w:styleId="af0">
    <w:name w:val="footer"/>
    <w:basedOn w:val="a"/>
    <w:link w:val="af1"/>
    <w:uiPriority w:val="99"/>
    <w:semiHidden/>
    <w:unhideWhenUsed/>
    <w:rsid w:val="00910A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10A9C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BA5D-B507-4E1C-9D64-01716D77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Пользователь Windows</cp:lastModifiedBy>
  <cp:revision>2</cp:revision>
  <cp:lastPrinted>2019-12-04T09:55:00Z</cp:lastPrinted>
  <dcterms:created xsi:type="dcterms:W3CDTF">2019-12-06T13:22:00Z</dcterms:created>
  <dcterms:modified xsi:type="dcterms:W3CDTF">2019-12-06T13:22:00Z</dcterms:modified>
</cp:coreProperties>
</file>